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6090"/>
      </w:tblGrid>
      <w:tr w:rsidR="00544287" w:rsidRPr="0043565C" w:rsidTr="00C23371">
        <w:tc>
          <w:tcPr>
            <w:tcW w:w="3408" w:type="dxa"/>
          </w:tcPr>
          <w:p w:rsidR="00544287" w:rsidRPr="00C23371" w:rsidRDefault="00544287" w:rsidP="00C23371">
            <w:pPr>
              <w:jc w:val="center"/>
              <w:rPr>
                <w:rFonts w:ascii="Times New Roman" w:hAnsi="Times New Roman" w:cs="Times New Roman"/>
                <w:b/>
                <w:noProof/>
                <w:sz w:val="26"/>
                <w:szCs w:val="26"/>
              </w:rPr>
            </w:pPr>
            <w:r w:rsidRPr="0043565C">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E703459" wp14:editId="0194EF4F">
                      <wp:simplePos x="0" y="0"/>
                      <wp:positionH relativeFrom="column">
                        <wp:posOffset>788544</wp:posOffset>
                      </wp:positionH>
                      <wp:positionV relativeFrom="paragraph">
                        <wp:posOffset>254193</wp:posOffset>
                      </wp:positionV>
                      <wp:extent cx="438307"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3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F918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0pt" to="96.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"/>
                  </w:pict>
                </mc:Fallback>
              </mc:AlternateContent>
            </w:r>
            <w:r w:rsidR="00C23371">
              <w:rPr>
                <w:rFonts w:ascii="Times New Roman" w:hAnsi="Times New Roman" w:cs="Times New Roman"/>
                <w:b/>
                <w:noProof/>
                <w:sz w:val="26"/>
                <w:szCs w:val="26"/>
              </w:rPr>
              <w:t>CHÍNH PHỦ</w:t>
            </w:r>
          </w:p>
        </w:tc>
        <w:tc>
          <w:tcPr>
            <w:tcW w:w="6090" w:type="dxa"/>
          </w:tcPr>
          <w:p w:rsidR="00544287" w:rsidRPr="0043565C" w:rsidRDefault="00544287">
            <w:pPr>
              <w:rPr>
                <w:rFonts w:ascii="Times New Roman" w:hAnsi="Times New Roman" w:cs="Times New Roman"/>
                <w:b/>
                <w:noProof/>
                <w:sz w:val="26"/>
                <w:szCs w:val="26"/>
                <w:lang w:val="vi-VN"/>
              </w:rPr>
            </w:pPr>
            <w:r w:rsidRPr="0043565C">
              <w:rPr>
                <w:rFonts w:ascii="Times New Roman" w:hAnsi="Times New Roman" w:cs="Times New Roman"/>
                <w:b/>
                <w:noProof/>
                <w:sz w:val="26"/>
                <w:szCs w:val="26"/>
                <w:lang w:val="vi-VN"/>
              </w:rPr>
              <w:t>CỘNG HOÀ XÃ HỘI CHỦ NGHĨA VIỆT NAM</w:t>
            </w:r>
          </w:p>
          <w:p w:rsidR="00544287" w:rsidRPr="0043565C" w:rsidRDefault="00544287" w:rsidP="00544287">
            <w:pPr>
              <w:jc w:val="center"/>
              <w:rPr>
                <w:rFonts w:ascii="Times New Roman" w:hAnsi="Times New Roman" w:cs="Times New Roman"/>
                <w:b/>
                <w:noProof/>
                <w:sz w:val="28"/>
                <w:szCs w:val="26"/>
                <w:lang w:val="vi-VN"/>
              </w:rPr>
            </w:pPr>
            <w:r w:rsidRPr="0043565C">
              <w:rPr>
                <w:rFonts w:ascii="Times New Roman" w:hAnsi="Times New Roman" w:cs="Times New Roman"/>
                <w:b/>
                <w:noProof/>
                <w:sz w:val="28"/>
                <w:szCs w:val="26"/>
                <w:lang w:val="vi-VN"/>
              </w:rPr>
              <w:t>Độc lập - Tự do - Hạnh phúc</w:t>
            </w:r>
          </w:p>
          <w:p w:rsidR="00544287" w:rsidRPr="0043565C" w:rsidRDefault="00544287">
            <w:pPr>
              <w:rPr>
                <w:rFonts w:ascii="Times New Roman" w:hAnsi="Times New Roman" w:cs="Times New Roman"/>
                <w:b/>
                <w:noProof/>
                <w:sz w:val="26"/>
                <w:szCs w:val="26"/>
                <w:lang w:val="vi-VN"/>
              </w:rPr>
            </w:pPr>
            <w:r w:rsidRPr="0043565C">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74A4A50A" wp14:editId="6B5C6392">
                      <wp:simplePos x="0" y="0"/>
                      <wp:positionH relativeFrom="column">
                        <wp:posOffset>805694</wp:posOffset>
                      </wp:positionH>
                      <wp:positionV relativeFrom="paragraph">
                        <wp:posOffset>52768</wp:posOffset>
                      </wp:positionV>
                      <wp:extent cx="2121031"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10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903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15pt" to="230.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wQIw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"/>
                  </w:pict>
                </mc:Fallback>
              </mc:AlternateContent>
            </w:r>
          </w:p>
        </w:tc>
      </w:tr>
      <w:tr w:rsidR="00544287" w:rsidRPr="0043565C" w:rsidTr="00C23371">
        <w:tc>
          <w:tcPr>
            <w:tcW w:w="3408" w:type="dxa"/>
          </w:tcPr>
          <w:p w:rsidR="00544287" w:rsidRPr="00C23371" w:rsidRDefault="00544287" w:rsidP="008C4513">
            <w:pPr>
              <w:jc w:val="center"/>
              <w:rPr>
                <w:rFonts w:ascii="Times New Roman" w:hAnsi="Times New Roman" w:cs="Times New Roman"/>
                <w:noProof/>
                <w:sz w:val="28"/>
                <w:szCs w:val="28"/>
              </w:rPr>
            </w:pPr>
            <w:r w:rsidRPr="0043565C">
              <w:rPr>
                <w:rFonts w:ascii="Times New Roman" w:hAnsi="Times New Roman" w:cs="Times New Roman"/>
                <w:noProof/>
                <w:sz w:val="28"/>
                <w:szCs w:val="28"/>
                <w:lang w:val="vi-VN"/>
              </w:rPr>
              <w:t xml:space="preserve">Số: </w:t>
            </w:r>
            <w:r w:rsidR="008C4513">
              <w:rPr>
                <w:rFonts w:ascii="Times New Roman" w:hAnsi="Times New Roman" w:cs="Times New Roman"/>
                <w:noProof/>
                <w:sz w:val="28"/>
                <w:szCs w:val="28"/>
              </w:rPr>
              <w:t>575</w:t>
            </w:r>
            <w:r w:rsidRPr="0043565C">
              <w:rPr>
                <w:rFonts w:ascii="Times New Roman" w:hAnsi="Times New Roman" w:cs="Times New Roman"/>
                <w:noProof/>
                <w:sz w:val="28"/>
                <w:szCs w:val="28"/>
                <w:lang w:val="vi-VN"/>
              </w:rPr>
              <w:t>/</w:t>
            </w:r>
            <w:r w:rsidR="00C23371">
              <w:rPr>
                <w:rFonts w:ascii="Times New Roman" w:hAnsi="Times New Roman" w:cs="Times New Roman"/>
                <w:noProof/>
                <w:sz w:val="28"/>
                <w:szCs w:val="28"/>
              </w:rPr>
              <w:t>BC-CP</w:t>
            </w:r>
          </w:p>
        </w:tc>
        <w:tc>
          <w:tcPr>
            <w:tcW w:w="6090" w:type="dxa"/>
          </w:tcPr>
          <w:p w:rsidR="00544287" w:rsidRPr="0043565C" w:rsidRDefault="00544287" w:rsidP="00552C8B">
            <w:pPr>
              <w:jc w:val="center"/>
              <w:rPr>
                <w:rFonts w:ascii="Times New Roman" w:hAnsi="Times New Roman" w:cs="Times New Roman"/>
                <w:i/>
                <w:noProof/>
                <w:sz w:val="28"/>
                <w:szCs w:val="28"/>
                <w:lang w:val="vi-VN"/>
              </w:rPr>
            </w:pPr>
            <w:r w:rsidRPr="0043565C">
              <w:rPr>
                <w:rFonts w:ascii="Times New Roman" w:hAnsi="Times New Roman" w:cs="Times New Roman"/>
                <w:i/>
                <w:noProof/>
                <w:sz w:val="28"/>
                <w:szCs w:val="28"/>
                <w:lang w:val="vi-VN"/>
              </w:rPr>
              <w:t>Hà Nội, ngày</w:t>
            </w:r>
            <w:r w:rsidR="004865C2">
              <w:rPr>
                <w:rFonts w:ascii="Times New Roman" w:hAnsi="Times New Roman" w:cs="Times New Roman"/>
                <w:i/>
                <w:noProof/>
                <w:sz w:val="28"/>
                <w:szCs w:val="28"/>
              </w:rPr>
              <w:t xml:space="preserve">   </w:t>
            </w:r>
            <w:r w:rsidR="00552C8B">
              <w:rPr>
                <w:rFonts w:ascii="Times New Roman" w:hAnsi="Times New Roman" w:cs="Times New Roman"/>
                <w:i/>
                <w:noProof/>
                <w:sz w:val="28"/>
                <w:szCs w:val="28"/>
              </w:rPr>
              <w:t>2</w:t>
            </w:r>
            <w:r w:rsidR="004865C2">
              <w:rPr>
                <w:rFonts w:ascii="Times New Roman" w:hAnsi="Times New Roman" w:cs="Times New Roman"/>
                <w:i/>
                <w:noProof/>
                <w:sz w:val="28"/>
                <w:szCs w:val="28"/>
              </w:rPr>
              <w:t>7</w:t>
            </w:r>
            <w:r w:rsidR="00C60485">
              <w:rPr>
                <w:rFonts w:ascii="Times New Roman" w:hAnsi="Times New Roman" w:cs="Times New Roman"/>
                <w:i/>
                <w:noProof/>
                <w:sz w:val="28"/>
                <w:szCs w:val="28"/>
              </w:rPr>
              <w:t xml:space="preserve">  </w:t>
            </w:r>
            <w:r w:rsidRPr="0043565C">
              <w:rPr>
                <w:rFonts w:ascii="Times New Roman" w:hAnsi="Times New Roman" w:cs="Times New Roman"/>
                <w:i/>
                <w:noProof/>
                <w:sz w:val="28"/>
                <w:szCs w:val="28"/>
                <w:lang w:val="vi-VN"/>
              </w:rPr>
              <w:t xml:space="preserve"> tháng </w:t>
            </w:r>
            <w:r w:rsidR="009E5C32">
              <w:rPr>
                <w:rFonts w:ascii="Times New Roman" w:hAnsi="Times New Roman" w:cs="Times New Roman"/>
                <w:i/>
                <w:noProof/>
                <w:sz w:val="28"/>
                <w:szCs w:val="28"/>
              </w:rPr>
              <w:t>1</w:t>
            </w:r>
            <w:r w:rsidR="00C60485">
              <w:rPr>
                <w:rFonts w:ascii="Times New Roman" w:hAnsi="Times New Roman" w:cs="Times New Roman"/>
                <w:i/>
                <w:noProof/>
                <w:sz w:val="28"/>
                <w:szCs w:val="28"/>
              </w:rPr>
              <w:t>2</w:t>
            </w:r>
            <w:r w:rsidRPr="0043565C">
              <w:rPr>
                <w:rFonts w:ascii="Times New Roman" w:hAnsi="Times New Roman" w:cs="Times New Roman"/>
                <w:i/>
                <w:noProof/>
                <w:sz w:val="28"/>
                <w:szCs w:val="28"/>
                <w:lang w:val="vi-VN"/>
              </w:rPr>
              <w:t xml:space="preserve"> năm 2021</w:t>
            </w:r>
          </w:p>
        </w:tc>
      </w:tr>
    </w:tbl>
    <w:p w:rsidR="00E5369A" w:rsidRPr="0043565C" w:rsidRDefault="00E5369A">
      <w:pPr>
        <w:rPr>
          <w:rFonts w:ascii="Times New Roman" w:hAnsi="Times New Roman" w:cs="Times New Roman"/>
          <w:noProof/>
          <w:sz w:val="28"/>
          <w:szCs w:val="28"/>
          <w:lang w:val="vi-VN"/>
        </w:rPr>
      </w:pPr>
    </w:p>
    <w:p w:rsidR="00544287" w:rsidRPr="00C23371" w:rsidRDefault="00C23371" w:rsidP="00E52C0C">
      <w:pPr>
        <w:jc w:val="center"/>
        <w:rPr>
          <w:rFonts w:ascii="Times New Roman" w:hAnsi="Times New Roman" w:cs="Times New Roman"/>
          <w:b/>
          <w:noProof/>
          <w:sz w:val="28"/>
          <w:szCs w:val="28"/>
        </w:rPr>
      </w:pPr>
      <w:r>
        <w:rPr>
          <w:rFonts w:ascii="Times New Roman" w:hAnsi="Times New Roman" w:cs="Times New Roman"/>
          <w:b/>
          <w:noProof/>
          <w:sz w:val="28"/>
          <w:szCs w:val="28"/>
        </w:rPr>
        <w:t>BÁO CÁO TÓM TẮT</w:t>
      </w:r>
    </w:p>
    <w:p w:rsidR="00544287" w:rsidRPr="0043565C" w:rsidRDefault="00C23371" w:rsidP="005F0FF6">
      <w:pPr>
        <w:spacing w:after="0" w:line="400" w:lineRule="exact"/>
        <w:jc w:val="center"/>
        <w:rPr>
          <w:rFonts w:ascii="Times New Roman" w:hAnsi="Times New Roman" w:cs="Times New Roman"/>
          <w:b/>
          <w:noProof/>
          <w:sz w:val="28"/>
          <w:szCs w:val="28"/>
          <w:lang w:val="vi-VN"/>
        </w:rPr>
      </w:pPr>
      <w:r>
        <w:rPr>
          <w:rFonts w:ascii="Times New Roman" w:hAnsi="Times New Roman" w:cs="Times New Roman"/>
          <w:b/>
          <w:noProof/>
          <w:sz w:val="28"/>
          <w:szCs w:val="28"/>
        </w:rPr>
        <w:t>D</w:t>
      </w:r>
      <w:r w:rsidR="00544287" w:rsidRPr="0043565C">
        <w:rPr>
          <w:rFonts w:ascii="Times New Roman" w:hAnsi="Times New Roman" w:cs="Times New Roman"/>
          <w:b/>
          <w:noProof/>
          <w:sz w:val="28"/>
          <w:szCs w:val="28"/>
          <w:lang w:val="vi-VN"/>
        </w:rPr>
        <w:t>ự thảo Nghị quyết của Quốc hội về</w:t>
      </w:r>
    </w:p>
    <w:p w:rsidR="00544287" w:rsidRPr="009E5C32" w:rsidRDefault="00544287" w:rsidP="005F0FF6">
      <w:pPr>
        <w:spacing w:after="0" w:line="400" w:lineRule="exact"/>
        <w:jc w:val="center"/>
        <w:rPr>
          <w:rFonts w:ascii="Times New Roman" w:hAnsi="Times New Roman" w:cs="Times New Roman"/>
          <w:b/>
          <w:noProof/>
          <w:sz w:val="28"/>
          <w:szCs w:val="28"/>
        </w:rPr>
      </w:pPr>
      <w:r w:rsidRPr="0043565C">
        <w:rPr>
          <w:rFonts w:ascii="Times New Roman" w:hAnsi="Times New Roman" w:cs="Times New Roman"/>
          <w:b/>
          <w:noProof/>
          <w:sz w:val="28"/>
          <w:szCs w:val="28"/>
          <w:lang w:val="vi-VN"/>
        </w:rPr>
        <w:t xml:space="preserve">thí điểm một số cơ chế, chính sách đặc thù phát triển </w:t>
      </w:r>
      <w:r w:rsidR="009E5C32">
        <w:rPr>
          <w:rFonts w:ascii="Times New Roman" w:hAnsi="Times New Roman" w:cs="Times New Roman"/>
          <w:b/>
          <w:noProof/>
          <w:sz w:val="28"/>
          <w:szCs w:val="28"/>
        </w:rPr>
        <w:t>thành phố Cần Thơ</w:t>
      </w:r>
    </w:p>
    <w:p w:rsidR="00E52C0C" w:rsidRPr="0043565C" w:rsidRDefault="00E52C0C" w:rsidP="00E52C0C">
      <w:pPr>
        <w:jc w:val="center"/>
        <w:rPr>
          <w:rFonts w:ascii="Times New Roman" w:hAnsi="Times New Roman" w:cs="Times New Roman"/>
          <w:noProof/>
          <w:sz w:val="28"/>
          <w:szCs w:val="28"/>
          <w:lang w:val="vi-VN"/>
        </w:rPr>
      </w:pPr>
      <w:r w:rsidRPr="0043565C">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0A0EA1AC" wp14:editId="6E5CF5AF">
                <wp:simplePos x="0" y="0"/>
                <wp:positionH relativeFrom="margin">
                  <wp:align>center</wp:align>
                </wp:positionH>
                <wp:positionV relativeFrom="paragraph">
                  <wp:posOffset>125850</wp:posOffset>
                </wp:positionV>
                <wp:extent cx="904875" cy="4445"/>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B3B8" id="Straight Connector 3"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pt" to="71.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">
                <w10:wrap anchorx="margin"/>
              </v:line>
            </w:pict>
          </mc:Fallback>
        </mc:AlternateContent>
      </w:r>
    </w:p>
    <w:p w:rsidR="00544287" w:rsidRPr="00C23371" w:rsidRDefault="00544287" w:rsidP="00E52C0C">
      <w:pPr>
        <w:jc w:val="center"/>
        <w:rPr>
          <w:rFonts w:ascii="Times New Roman" w:hAnsi="Times New Roman" w:cs="Times New Roman"/>
          <w:noProof/>
          <w:sz w:val="28"/>
          <w:szCs w:val="28"/>
        </w:rPr>
      </w:pPr>
      <w:r w:rsidRPr="0043565C">
        <w:rPr>
          <w:rFonts w:ascii="Times New Roman" w:hAnsi="Times New Roman" w:cs="Times New Roman"/>
          <w:noProof/>
          <w:sz w:val="28"/>
          <w:szCs w:val="28"/>
          <w:lang w:val="vi-VN"/>
        </w:rPr>
        <w:t xml:space="preserve">Kính gửi: </w:t>
      </w:r>
      <w:r w:rsidR="00C23371">
        <w:rPr>
          <w:rFonts w:ascii="Times New Roman" w:hAnsi="Times New Roman" w:cs="Times New Roman"/>
          <w:noProof/>
          <w:sz w:val="28"/>
          <w:szCs w:val="28"/>
        </w:rPr>
        <w:t>Quốc hội</w:t>
      </w:r>
    </w:p>
    <w:p w:rsidR="00544287" w:rsidRPr="0043565C" w:rsidRDefault="00544287" w:rsidP="00544287">
      <w:pPr>
        <w:jc w:val="both"/>
        <w:rPr>
          <w:rFonts w:ascii="Times New Roman" w:hAnsi="Times New Roman" w:cs="Times New Roman"/>
          <w:noProof/>
          <w:sz w:val="28"/>
          <w:szCs w:val="28"/>
          <w:lang w:val="vi-VN"/>
        </w:rPr>
      </w:pPr>
    </w:p>
    <w:p w:rsidR="00CD5358" w:rsidRPr="00276B49" w:rsidRDefault="008632DE" w:rsidP="008A2238">
      <w:pPr>
        <w:spacing w:before="80" w:after="0" w:line="360" w:lineRule="exact"/>
        <w:ind w:firstLine="720"/>
        <w:jc w:val="both"/>
        <w:rPr>
          <w:rFonts w:ascii="Times New Roman" w:hAnsi="Times New Roman" w:cs="Times New Roman"/>
          <w:noProof/>
          <w:spacing w:val="-2"/>
          <w:sz w:val="28"/>
          <w:szCs w:val="28"/>
        </w:rPr>
      </w:pPr>
      <w:r w:rsidRPr="00276B49">
        <w:rPr>
          <w:rFonts w:ascii="Times New Roman" w:hAnsi="Times New Roman" w:cs="Times New Roman"/>
          <w:noProof/>
          <w:spacing w:val="-2"/>
          <w:sz w:val="28"/>
          <w:szCs w:val="28"/>
          <w:lang w:val="vi-VN"/>
        </w:rPr>
        <w:t xml:space="preserve">Chính phủ đã có </w:t>
      </w:r>
      <w:r w:rsidR="00020D60">
        <w:rPr>
          <w:rFonts w:ascii="Times New Roman" w:hAnsi="Times New Roman" w:cs="Times New Roman"/>
          <w:noProof/>
          <w:spacing w:val="-2"/>
          <w:sz w:val="28"/>
          <w:szCs w:val="28"/>
        </w:rPr>
        <w:t xml:space="preserve">các </w:t>
      </w:r>
      <w:r w:rsidRPr="00276B49">
        <w:rPr>
          <w:rFonts w:ascii="Times New Roman" w:hAnsi="Times New Roman" w:cs="Times New Roman"/>
          <w:noProof/>
          <w:spacing w:val="-2"/>
          <w:sz w:val="28"/>
          <w:szCs w:val="28"/>
          <w:lang w:val="vi-VN"/>
        </w:rPr>
        <w:t xml:space="preserve">Tờ trình số </w:t>
      </w:r>
      <w:r w:rsidR="008366BE" w:rsidRPr="00276B49">
        <w:rPr>
          <w:rFonts w:ascii="Times New Roman" w:hAnsi="Times New Roman" w:cs="Times New Roman"/>
          <w:noProof/>
          <w:spacing w:val="-2"/>
          <w:sz w:val="28"/>
          <w:szCs w:val="28"/>
        </w:rPr>
        <w:t>524</w:t>
      </w:r>
      <w:r w:rsidRPr="00276B49">
        <w:rPr>
          <w:rFonts w:ascii="Times New Roman" w:hAnsi="Times New Roman" w:cs="Times New Roman"/>
          <w:noProof/>
          <w:spacing w:val="-2"/>
          <w:sz w:val="28"/>
          <w:szCs w:val="28"/>
          <w:lang w:val="vi-VN"/>
        </w:rPr>
        <w:t xml:space="preserve">/TTr-CP ngày </w:t>
      </w:r>
      <w:r w:rsidR="008366BE" w:rsidRPr="00276B49">
        <w:rPr>
          <w:rFonts w:ascii="Times New Roman" w:hAnsi="Times New Roman" w:cs="Times New Roman"/>
          <w:noProof/>
          <w:spacing w:val="-2"/>
          <w:sz w:val="28"/>
          <w:szCs w:val="28"/>
        </w:rPr>
        <w:t>19</w:t>
      </w:r>
      <w:r w:rsidRPr="00276B49">
        <w:rPr>
          <w:rFonts w:ascii="Times New Roman" w:hAnsi="Times New Roman" w:cs="Times New Roman"/>
          <w:noProof/>
          <w:spacing w:val="-2"/>
          <w:sz w:val="28"/>
          <w:szCs w:val="28"/>
        </w:rPr>
        <w:t xml:space="preserve"> tháng </w:t>
      </w:r>
      <w:r w:rsidR="009E5C32" w:rsidRPr="00276B49">
        <w:rPr>
          <w:rFonts w:ascii="Times New Roman" w:hAnsi="Times New Roman" w:cs="Times New Roman"/>
          <w:noProof/>
          <w:spacing w:val="-2"/>
          <w:sz w:val="28"/>
          <w:szCs w:val="28"/>
        </w:rPr>
        <w:t>11</w:t>
      </w:r>
      <w:r w:rsidRPr="00276B49">
        <w:rPr>
          <w:rFonts w:ascii="Times New Roman" w:hAnsi="Times New Roman" w:cs="Times New Roman"/>
          <w:noProof/>
          <w:spacing w:val="-2"/>
          <w:sz w:val="28"/>
          <w:szCs w:val="28"/>
        </w:rPr>
        <w:t xml:space="preserve"> năm </w:t>
      </w:r>
      <w:r w:rsidRPr="00276B49">
        <w:rPr>
          <w:rFonts w:ascii="Times New Roman" w:hAnsi="Times New Roman" w:cs="Times New Roman"/>
          <w:noProof/>
          <w:spacing w:val="-2"/>
          <w:sz w:val="28"/>
          <w:szCs w:val="28"/>
          <w:lang w:val="vi-VN"/>
        </w:rPr>
        <w:t>2021</w:t>
      </w:r>
      <w:r w:rsidR="00020D60">
        <w:rPr>
          <w:rFonts w:ascii="Times New Roman" w:hAnsi="Times New Roman" w:cs="Times New Roman"/>
          <w:noProof/>
          <w:spacing w:val="-2"/>
          <w:sz w:val="28"/>
          <w:szCs w:val="28"/>
        </w:rPr>
        <w:t>,</w:t>
      </w:r>
      <w:r w:rsidRPr="00276B49">
        <w:rPr>
          <w:rFonts w:ascii="Times New Roman" w:hAnsi="Times New Roman" w:cs="Times New Roman"/>
          <w:noProof/>
          <w:spacing w:val="-2"/>
          <w:sz w:val="28"/>
          <w:szCs w:val="28"/>
          <w:lang w:val="vi-VN"/>
        </w:rPr>
        <w:t xml:space="preserve"> </w:t>
      </w:r>
      <w:r w:rsidR="00276B49" w:rsidRPr="00276B49">
        <w:rPr>
          <w:rFonts w:ascii="Times New Roman" w:hAnsi="Times New Roman" w:cs="Times New Roman"/>
          <w:noProof/>
          <w:spacing w:val="-2"/>
          <w:sz w:val="28"/>
          <w:szCs w:val="28"/>
        </w:rPr>
        <w:t>số 540/TTr-CP ngày 03 tháng 12 năm 2021</w:t>
      </w:r>
      <w:r w:rsidR="00552C8B">
        <w:rPr>
          <w:rFonts w:ascii="Times New Roman" w:hAnsi="Times New Roman" w:cs="Times New Roman"/>
          <w:noProof/>
          <w:spacing w:val="-2"/>
          <w:sz w:val="28"/>
          <w:szCs w:val="28"/>
        </w:rPr>
        <w:t>,</w:t>
      </w:r>
      <w:r w:rsidR="00020D60">
        <w:rPr>
          <w:rFonts w:ascii="Times New Roman" w:hAnsi="Times New Roman" w:cs="Times New Roman"/>
          <w:noProof/>
          <w:spacing w:val="-2"/>
          <w:sz w:val="28"/>
          <w:szCs w:val="28"/>
        </w:rPr>
        <w:t xml:space="preserve"> số </w:t>
      </w:r>
      <w:r w:rsidR="004865C2">
        <w:rPr>
          <w:rFonts w:ascii="Times New Roman" w:hAnsi="Times New Roman" w:cs="Times New Roman"/>
          <w:noProof/>
          <w:spacing w:val="-2"/>
          <w:sz w:val="28"/>
          <w:szCs w:val="28"/>
        </w:rPr>
        <w:t>563</w:t>
      </w:r>
      <w:r w:rsidR="00020D60">
        <w:rPr>
          <w:rFonts w:ascii="Times New Roman" w:hAnsi="Times New Roman" w:cs="Times New Roman"/>
          <w:noProof/>
          <w:spacing w:val="-2"/>
          <w:sz w:val="28"/>
          <w:szCs w:val="28"/>
        </w:rPr>
        <w:t xml:space="preserve">/TTr-CP ngày 17/12/2021 </w:t>
      </w:r>
      <w:r w:rsidR="00552C8B">
        <w:rPr>
          <w:rFonts w:ascii="Times New Roman" w:hAnsi="Times New Roman" w:cs="Times New Roman"/>
          <w:noProof/>
          <w:spacing w:val="-2"/>
          <w:sz w:val="28"/>
          <w:szCs w:val="28"/>
        </w:rPr>
        <w:t xml:space="preserve">và số </w:t>
      </w:r>
      <w:r w:rsidR="008C4513">
        <w:rPr>
          <w:rFonts w:ascii="Times New Roman" w:hAnsi="Times New Roman" w:cs="Times New Roman"/>
          <w:noProof/>
          <w:spacing w:val="-2"/>
          <w:sz w:val="28"/>
          <w:szCs w:val="28"/>
        </w:rPr>
        <w:t>574</w:t>
      </w:r>
      <w:r w:rsidR="000E07A0">
        <w:rPr>
          <w:rFonts w:ascii="Times New Roman" w:hAnsi="Times New Roman" w:cs="Times New Roman"/>
          <w:noProof/>
          <w:spacing w:val="-2"/>
          <w:sz w:val="28"/>
          <w:szCs w:val="28"/>
        </w:rPr>
        <w:t xml:space="preserve">/TTr-CP ngày 27 tháng 12 năm 2021 </w:t>
      </w:r>
      <w:r w:rsidRPr="00276B49">
        <w:rPr>
          <w:rFonts w:ascii="Times New Roman" w:hAnsi="Times New Roman" w:cs="Times New Roman"/>
          <w:noProof/>
          <w:spacing w:val="-2"/>
          <w:sz w:val="28"/>
          <w:szCs w:val="28"/>
          <w:lang w:val="vi-VN"/>
        </w:rPr>
        <w:t>báo cáo Ủy ban Thường vụ Quốc hội</w:t>
      </w:r>
      <w:r w:rsidR="001C6ACD" w:rsidRPr="00276B49">
        <w:rPr>
          <w:rFonts w:ascii="Times New Roman" w:hAnsi="Times New Roman" w:cs="Times New Roman"/>
          <w:noProof/>
          <w:spacing w:val="-2"/>
          <w:sz w:val="28"/>
          <w:szCs w:val="28"/>
        </w:rPr>
        <w:t>, Quốc hội</w:t>
      </w:r>
      <w:r w:rsidRPr="00276B49">
        <w:rPr>
          <w:rFonts w:ascii="Times New Roman" w:hAnsi="Times New Roman" w:cs="Times New Roman"/>
          <w:noProof/>
          <w:spacing w:val="-2"/>
          <w:sz w:val="28"/>
          <w:szCs w:val="28"/>
          <w:lang w:val="vi-VN"/>
        </w:rPr>
        <w:t xml:space="preserve"> về Dự thảo Nghị quyết của Quốc hội về</w:t>
      </w:r>
      <w:r w:rsidRPr="00276B49">
        <w:rPr>
          <w:rFonts w:ascii="Times New Roman" w:hAnsi="Times New Roman" w:cs="Times New Roman"/>
          <w:noProof/>
          <w:spacing w:val="-2"/>
          <w:sz w:val="28"/>
          <w:szCs w:val="28"/>
        </w:rPr>
        <w:t xml:space="preserve"> </w:t>
      </w:r>
      <w:r w:rsidRPr="00276B49">
        <w:rPr>
          <w:rFonts w:ascii="Times New Roman" w:hAnsi="Times New Roman" w:cs="Times New Roman"/>
          <w:noProof/>
          <w:spacing w:val="-2"/>
          <w:sz w:val="28"/>
          <w:szCs w:val="28"/>
          <w:lang w:val="vi-VN"/>
        </w:rPr>
        <w:t xml:space="preserve">thí điểm một số cơ chế, chính sách đặc thù phát triển </w:t>
      </w:r>
      <w:r w:rsidR="009E5C32" w:rsidRPr="00276B49">
        <w:rPr>
          <w:rFonts w:ascii="Times New Roman" w:hAnsi="Times New Roman" w:cs="Times New Roman"/>
          <w:noProof/>
          <w:spacing w:val="-2"/>
          <w:sz w:val="28"/>
          <w:szCs w:val="28"/>
          <w:lang w:val="vi-VN"/>
        </w:rPr>
        <w:t>thành phố Cần Thơ</w:t>
      </w:r>
      <w:r w:rsidRPr="00276B49">
        <w:rPr>
          <w:rFonts w:ascii="Times New Roman" w:hAnsi="Times New Roman" w:cs="Times New Roman"/>
          <w:noProof/>
          <w:spacing w:val="-2"/>
          <w:sz w:val="28"/>
          <w:szCs w:val="28"/>
          <w:lang w:val="vi-VN"/>
        </w:rPr>
        <w:t xml:space="preserve"> (gọi tắt là dự thảo Nghị quyết)</w:t>
      </w:r>
      <w:r w:rsidR="009D6C0B" w:rsidRPr="00276B49">
        <w:rPr>
          <w:rFonts w:ascii="Times New Roman" w:hAnsi="Times New Roman" w:cs="Times New Roman"/>
          <w:noProof/>
          <w:spacing w:val="-2"/>
          <w:sz w:val="28"/>
          <w:szCs w:val="28"/>
        </w:rPr>
        <w:t>.</w:t>
      </w:r>
      <w:r w:rsidRPr="00276B49">
        <w:rPr>
          <w:rFonts w:ascii="Times New Roman" w:hAnsi="Times New Roman" w:cs="Times New Roman"/>
          <w:noProof/>
          <w:spacing w:val="-2"/>
          <w:sz w:val="28"/>
          <w:szCs w:val="28"/>
          <w:lang w:val="vi-VN"/>
        </w:rPr>
        <w:t xml:space="preserve"> </w:t>
      </w:r>
      <w:r w:rsidR="009D6C0B" w:rsidRPr="00276B49">
        <w:rPr>
          <w:rFonts w:ascii="Times New Roman" w:hAnsi="Times New Roman" w:cs="Times New Roman"/>
          <w:noProof/>
          <w:spacing w:val="-2"/>
          <w:sz w:val="28"/>
          <w:szCs w:val="28"/>
        </w:rPr>
        <w:t>S</w:t>
      </w:r>
      <w:r w:rsidRPr="00276B49">
        <w:rPr>
          <w:rFonts w:ascii="Times New Roman" w:hAnsi="Times New Roman" w:cs="Times New Roman"/>
          <w:noProof/>
          <w:spacing w:val="-2"/>
          <w:sz w:val="28"/>
          <w:szCs w:val="28"/>
          <w:lang w:val="vi-VN"/>
        </w:rPr>
        <w:t>au đây</w:t>
      </w:r>
      <w:r w:rsidR="009D6C0B" w:rsidRPr="00276B49">
        <w:rPr>
          <w:rFonts w:ascii="Times New Roman" w:hAnsi="Times New Roman" w:cs="Times New Roman"/>
          <w:noProof/>
          <w:spacing w:val="-2"/>
          <w:sz w:val="28"/>
          <w:szCs w:val="28"/>
        </w:rPr>
        <w:t>, Chính phủ</w:t>
      </w:r>
      <w:r w:rsidRPr="00276B49">
        <w:rPr>
          <w:rFonts w:ascii="Times New Roman" w:hAnsi="Times New Roman" w:cs="Times New Roman"/>
          <w:noProof/>
          <w:spacing w:val="-2"/>
          <w:sz w:val="28"/>
          <w:szCs w:val="28"/>
          <w:lang w:val="vi-VN"/>
        </w:rPr>
        <w:t xml:space="preserve"> xin báo cáo tóm tắt nội dung </w:t>
      </w:r>
      <w:r w:rsidR="00E00B0F" w:rsidRPr="00276B49">
        <w:rPr>
          <w:rFonts w:ascii="Times New Roman" w:hAnsi="Times New Roman" w:cs="Times New Roman"/>
          <w:noProof/>
          <w:spacing w:val="-2"/>
          <w:sz w:val="28"/>
          <w:szCs w:val="28"/>
        </w:rPr>
        <w:t xml:space="preserve">dự thảo Nghị quyết </w:t>
      </w:r>
      <w:r w:rsidRPr="00276B49">
        <w:rPr>
          <w:rFonts w:ascii="Times New Roman" w:hAnsi="Times New Roman" w:cs="Times New Roman"/>
          <w:noProof/>
          <w:spacing w:val="-2"/>
          <w:sz w:val="28"/>
          <w:szCs w:val="28"/>
          <w:lang w:val="vi-VN"/>
        </w:rPr>
        <w:t>như sau</w:t>
      </w:r>
      <w:r w:rsidR="00D73905" w:rsidRPr="00276B49">
        <w:rPr>
          <w:rFonts w:ascii="Times New Roman" w:hAnsi="Times New Roman" w:cs="Times New Roman"/>
          <w:noProof/>
          <w:spacing w:val="-2"/>
          <w:sz w:val="28"/>
          <w:szCs w:val="28"/>
        </w:rPr>
        <w:t>:</w:t>
      </w:r>
    </w:p>
    <w:p w:rsidR="00A100D1" w:rsidRPr="00710028" w:rsidRDefault="00A100D1" w:rsidP="008A2238">
      <w:pPr>
        <w:spacing w:before="80" w:after="0" w:line="360" w:lineRule="exact"/>
        <w:ind w:firstLine="720"/>
        <w:jc w:val="both"/>
        <w:rPr>
          <w:rFonts w:ascii="Times New Roman" w:hAnsi="Times New Roman" w:cs="Times New Roman"/>
          <w:b/>
          <w:noProof/>
          <w:sz w:val="28"/>
          <w:szCs w:val="28"/>
        </w:rPr>
      </w:pPr>
      <w:r w:rsidRPr="00710028">
        <w:rPr>
          <w:rFonts w:ascii="Times New Roman" w:hAnsi="Times New Roman" w:cs="Times New Roman"/>
          <w:b/>
          <w:noProof/>
          <w:sz w:val="28"/>
          <w:szCs w:val="28"/>
        </w:rPr>
        <w:t>1. Sự cần thiết ban hành Nghị quyết</w:t>
      </w:r>
    </w:p>
    <w:p w:rsidR="00CD5358" w:rsidRPr="00EC1929" w:rsidRDefault="006D5255" w:rsidP="008A2238">
      <w:pPr>
        <w:spacing w:before="80" w:after="0" w:line="360" w:lineRule="exact"/>
        <w:ind w:firstLine="720"/>
        <w:jc w:val="both"/>
        <w:rPr>
          <w:rFonts w:ascii="Times New Roman" w:hAnsi="Times New Roman" w:cs="Times New Roman"/>
          <w:noProof/>
          <w:spacing w:val="-4"/>
          <w:sz w:val="28"/>
          <w:szCs w:val="28"/>
          <w:lang w:val="vi-VN"/>
        </w:rPr>
      </w:pPr>
      <w:r w:rsidRPr="00EC1929">
        <w:rPr>
          <w:rFonts w:ascii="Times New Roman" w:hAnsi="Times New Roman" w:cs="Times New Roman"/>
          <w:noProof/>
          <w:spacing w:val="-4"/>
          <w:sz w:val="28"/>
          <w:szCs w:val="28"/>
        </w:rPr>
        <w:t>V</w:t>
      </w:r>
      <w:r w:rsidR="00DA1FE0" w:rsidRPr="00EC1929">
        <w:rPr>
          <w:rFonts w:ascii="Times New Roman" w:hAnsi="Times New Roman" w:cs="Times New Roman"/>
          <w:noProof/>
          <w:spacing w:val="-4"/>
          <w:sz w:val="28"/>
          <w:szCs w:val="28"/>
        </w:rPr>
        <w:t>iệc</w:t>
      </w:r>
      <w:r w:rsidR="00CD5358" w:rsidRPr="00EC1929">
        <w:rPr>
          <w:rFonts w:ascii="Times New Roman" w:hAnsi="Times New Roman" w:cs="Times New Roman"/>
          <w:noProof/>
          <w:spacing w:val="-4"/>
          <w:sz w:val="28"/>
          <w:szCs w:val="28"/>
          <w:lang w:val="vi-VN"/>
        </w:rPr>
        <w:t xml:space="preserve"> xây dựng Nghị quyết của Quốc hội cho phép áp dụng thí điểm một số cơ chế, chính sách đặc thù phát triển </w:t>
      </w:r>
      <w:r w:rsidR="009E5C32" w:rsidRPr="00EC1929">
        <w:rPr>
          <w:rFonts w:ascii="Times New Roman" w:hAnsi="Times New Roman" w:cs="Times New Roman"/>
          <w:noProof/>
          <w:spacing w:val="-4"/>
          <w:sz w:val="28"/>
          <w:szCs w:val="28"/>
          <w:lang w:val="vi-VN"/>
        </w:rPr>
        <w:t>thành phố Cần Thơ</w:t>
      </w:r>
      <w:r w:rsidR="00DA1FE0" w:rsidRPr="00EC1929">
        <w:rPr>
          <w:rFonts w:ascii="Times New Roman" w:hAnsi="Times New Roman" w:cs="Times New Roman"/>
          <w:noProof/>
          <w:spacing w:val="-4"/>
          <w:sz w:val="28"/>
          <w:szCs w:val="28"/>
        </w:rPr>
        <w:t xml:space="preserve"> là cần thiết</w:t>
      </w:r>
      <w:r w:rsidR="00CD5358" w:rsidRPr="00EC1929">
        <w:rPr>
          <w:rFonts w:ascii="Times New Roman" w:hAnsi="Times New Roman" w:cs="Times New Roman"/>
          <w:noProof/>
          <w:spacing w:val="-4"/>
          <w:sz w:val="28"/>
          <w:szCs w:val="28"/>
          <w:lang w:val="vi-VN"/>
        </w:rPr>
        <w:t xml:space="preserve"> vì những lý do sau:</w:t>
      </w:r>
    </w:p>
    <w:p w:rsidR="00D2251C" w:rsidRPr="00D2251C" w:rsidRDefault="008B4A3B" w:rsidP="008A2238">
      <w:pPr>
        <w:spacing w:before="80" w:after="0" w:line="360" w:lineRule="exact"/>
        <w:ind w:firstLine="720"/>
        <w:jc w:val="both"/>
        <w:rPr>
          <w:rFonts w:ascii="Times New Roman" w:hAnsi="Times New Roman" w:cs="Times New Roman"/>
          <w:noProof/>
          <w:sz w:val="28"/>
          <w:szCs w:val="28"/>
        </w:rPr>
      </w:pPr>
      <w:r w:rsidRPr="00364C55">
        <w:rPr>
          <w:rFonts w:ascii="Times New Roman" w:hAnsi="Times New Roman" w:cs="Times New Roman"/>
          <w:i/>
          <w:noProof/>
          <w:spacing w:val="2"/>
          <w:sz w:val="28"/>
          <w:szCs w:val="28"/>
        </w:rPr>
        <w:t>Một</w:t>
      </w:r>
      <w:r w:rsidRPr="00364C55">
        <w:rPr>
          <w:rFonts w:ascii="Times New Roman" w:hAnsi="Times New Roman" w:cs="Times New Roman"/>
          <w:i/>
          <w:noProof/>
          <w:spacing w:val="2"/>
          <w:sz w:val="28"/>
          <w:szCs w:val="28"/>
          <w:lang w:val="vi-VN"/>
        </w:rPr>
        <w:t xml:space="preserve"> là</w:t>
      </w:r>
      <w:r w:rsidRPr="009D6C0B">
        <w:rPr>
          <w:rFonts w:ascii="Times New Roman" w:hAnsi="Times New Roman" w:cs="Times New Roman"/>
          <w:noProof/>
          <w:spacing w:val="2"/>
          <w:sz w:val="28"/>
          <w:szCs w:val="28"/>
          <w:lang w:val="vi-VN"/>
        </w:rPr>
        <w:t>,</w:t>
      </w:r>
      <w:r w:rsidR="00C42683">
        <w:rPr>
          <w:rFonts w:ascii="Times New Roman" w:hAnsi="Times New Roman" w:cs="Times New Roman"/>
          <w:noProof/>
          <w:spacing w:val="2"/>
          <w:sz w:val="28"/>
          <w:szCs w:val="28"/>
        </w:rPr>
        <w:t xml:space="preserve"> t</w:t>
      </w:r>
      <w:r w:rsidR="00FA7D97" w:rsidRPr="00FA7D97">
        <w:rPr>
          <w:rFonts w:ascii="Times New Roman" w:hAnsi="Times New Roman" w:cs="Times New Roman"/>
          <w:noProof/>
          <w:spacing w:val="2"/>
          <w:sz w:val="28"/>
          <w:szCs w:val="28"/>
          <w:lang w:val="vi-VN"/>
        </w:rPr>
        <w:t xml:space="preserve">hành phố Cần Thơ là đô thị loại I trực thuộc Trung ương có vị trí trung tâm Vùng đồng bằng sông Cửu Long mang những đặc trưng cơ bản của một trung tâm đa chức năng, có sức lan tỏa về kinh tế, văn hóa, xã hội và là cửa ngõ của cả vùng hạ lưu sông Mê Kông, đóng vai trò kết nối nước ta với các nước thuộc Tiểu vùng sông Mê Kông mở rộng. </w:t>
      </w:r>
      <w:r w:rsidR="008C4513">
        <w:rPr>
          <w:rFonts w:ascii="Times New Roman" w:hAnsi="Times New Roman" w:cs="Times New Roman"/>
          <w:noProof/>
          <w:spacing w:val="2"/>
          <w:sz w:val="28"/>
          <w:szCs w:val="28"/>
        </w:rPr>
        <w:t>V</w:t>
      </w:r>
      <w:r w:rsidR="00FA7D97" w:rsidRPr="00FA7D97">
        <w:rPr>
          <w:rFonts w:ascii="Times New Roman" w:hAnsi="Times New Roman" w:cs="Times New Roman"/>
          <w:noProof/>
          <w:spacing w:val="2"/>
          <w:sz w:val="28"/>
          <w:szCs w:val="28"/>
          <w:lang w:val="vi-VN"/>
        </w:rPr>
        <w:t xml:space="preserve">ới vị trí là giao điểm của hai trục kinh tế - đô thị năng động nhất của vùng đồng bằng sông Cửu Long là Trục hành lang thành phố Hồ Chí Minh - thành phố Cần Thơ và Trục sông Hậu (An Giang – Cần Thơ –  Sóc Trăng), thành phố Cần Thơ </w:t>
      </w:r>
      <w:r w:rsidR="008C4513">
        <w:rPr>
          <w:rFonts w:ascii="Times New Roman" w:hAnsi="Times New Roman" w:cs="Times New Roman"/>
          <w:noProof/>
          <w:spacing w:val="2"/>
          <w:sz w:val="28"/>
          <w:szCs w:val="28"/>
        </w:rPr>
        <w:t>đóng vai trò</w:t>
      </w:r>
      <w:r w:rsidR="00FA7D97" w:rsidRPr="00FA7D97">
        <w:rPr>
          <w:rFonts w:ascii="Times New Roman" w:hAnsi="Times New Roman" w:cs="Times New Roman"/>
          <w:noProof/>
          <w:spacing w:val="2"/>
          <w:sz w:val="28"/>
          <w:szCs w:val="28"/>
          <w:lang w:val="vi-VN"/>
        </w:rPr>
        <w:t xml:space="preserve"> đầu mối giao thông quan trọng về đường bộ, đường thủy, đường sắt, đường hàng không và là địa bàn trọng yếu chiến lược về quốc phòng - an ninh của Vùng. </w:t>
      </w:r>
      <w:r w:rsidR="00D2251C" w:rsidRPr="00D2251C">
        <w:rPr>
          <w:rFonts w:ascii="Times New Roman" w:hAnsi="Times New Roman" w:cs="Times New Roman"/>
          <w:noProof/>
          <w:sz w:val="28"/>
          <w:szCs w:val="28"/>
        </w:rPr>
        <w:t>Tuy nhiên, tổng kết 15 năm thực hiện Nghị quyết số 45-NQ/TW</w:t>
      </w:r>
      <w:r w:rsidR="000F3A4C" w:rsidRPr="000F3A4C">
        <w:t xml:space="preserve"> </w:t>
      </w:r>
      <w:r w:rsidR="000F3A4C" w:rsidRPr="000F3A4C">
        <w:rPr>
          <w:rFonts w:ascii="Times New Roman" w:hAnsi="Times New Roman" w:cs="Times New Roman"/>
          <w:noProof/>
          <w:sz w:val="28"/>
          <w:szCs w:val="28"/>
        </w:rPr>
        <w:t xml:space="preserve">ngày 17/02/2005 </w:t>
      </w:r>
      <w:r w:rsidR="00C42683" w:rsidRPr="00C42683">
        <w:rPr>
          <w:rFonts w:ascii="Times New Roman" w:hAnsi="Times New Roman" w:cs="Times New Roman"/>
          <w:noProof/>
          <w:sz w:val="28"/>
          <w:szCs w:val="28"/>
        </w:rPr>
        <w:t>của Bộ Chính trị khóa IX về xây dựng và phát triển thành phố Cần Thơ trong thời kỳ công nghiệp hóa, hiện đại hóa đất nước</w:t>
      </w:r>
      <w:r w:rsidR="00D2251C" w:rsidRPr="00D2251C">
        <w:rPr>
          <w:rFonts w:ascii="Times New Roman" w:hAnsi="Times New Roman" w:cs="Times New Roman"/>
          <w:noProof/>
          <w:sz w:val="28"/>
          <w:szCs w:val="28"/>
        </w:rPr>
        <w:t>, Bộ Chính trị đã chỉ ra rằ</w:t>
      </w:r>
      <w:r w:rsidR="000F3A4C">
        <w:rPr>
          <w:rFonts w:ascii="Times New Roman" w:hAnsi="Times New Roman" w:cs="Times New Roman"/>
          <w:noProof/>
          <w:sz w:val="28"/>
          <w:szCs w:val="28"/>
        </w:rPr>
        <w:t>ng</w:t>
      </w:r>
      <w:r w:rsidR="00D2251C" w:rsidRPr="00D2251C">
        <w:rPr>
          <w:rFonts w:ascii="Times New Roman" w:hAnsi="Times New Roman" w:cs="Times New Roman"/>
          <w:noProof/>
          <w:sz w:val="28"/>
          <w:szCs w:val="28"/>
        </w:rPr>
        <w:t xml:space="preserve"> </w:t>
      </w:r>
      <w:r w:rsidR="00276B49" w:rsidRPr="00276B49">
        <w:rPr>
          <w:rFonts w:ascii="Times New Roman" w:hAnsi="Times New Roman" w:cs="Times New Roman"/>
          <w:noProof/>
          <w:sz w:val="28"/>
          <w:szCs w:val="28"/>
        </w:rPr>
        <w:t xml:space="preserve">mặc dù Thành phố đã khai thác và phát huy tốt các tiềm năng, lợi thế cho phát triển; kinh tế tăng trưởng khá với chất lượng tăng trưởng được nâng lên, từng bước khẳng định vai trò trung tâm của Vùng đồng bằng sông Cửu Long nhưng phát triển kinh tế chưa tương xứng với tiềm năng, lợi thế; chưa thực sự là trung tâm động lực của Vùng đồng bằng sông Cửu Long. Cơ cấu kinh tế chuyển dịch chậm, nhất là ngành công nghiệp; </w:t>
      </w:r>
      <w:r w:rsidR="00276B49" w:rsidRPr="00276B49">
        <w:rPr>
          <w:rFonts w:ascii="Times New Roman" w:hAnsi="Times New Roman" w:cs="Times New Roman"/>
          <w:noProof/>
          <w:sz w:val="28"/>
          <w:szCs w:val="28"/>
        </w:rPr>
        <w:lastRenderedPageBreak/>
        <w:t xml:space="preserve">phát triển ngành dịch vụ chưa tạo ra được sự đột phá, chưa trở thành trung tâm dịch vụ lớn, đa ngành và chưa xây dựng được các khu liên kết sản xuất của Vùng. Công tác quy hoạch, quản lý quy hoạch, nhất là quy hoạch đô thị còn bất cập, thiếu bền vững. Kết cấu hạ tầng kinh tế - xã hội, nhất là hạ tầng giao thông chưa đồng bộ, chất lượng chưa cao, là điểm nghẽn đối với phát triển của thành phố Cần Thơ và Vùng đồng bằng sông Cửu Long. Thành phố Cần Thơ chưa thực sự trở thành đô thị hạt nhân liên kết và kết nối vùng. Tại Nghị quyết số 59-NQ/TW ngày 5/8/2020, Bộ Chính trị đã chỉ ra </w:t>
      </w:r>
      <w:r w:rsidR="00276B49" w:rsidRPr="00276B49">
        <w:rPr>
          <w:rFonts w:ascii="Times New Roman" w:hAnsi="Times New Roman" w:cs="Times New Roman"/>
          <w:i/>
          <w:noProof/>
          <w:sz w:val="28"/>
          <w:szCs w:val="28"/>
        </w:rPr>
        <w:t>“cơ chế, chính sách đặc thù về đầu tư, tài chính, ngân sách và phân cấp quản lý đối với thành phố chưa đủ mạnh để tạo ra động lực mới cho phát triển, nhất là trong thu hút đầu tư”</w:t>
      </w:r>
      <w:r w:rsidR="00276B49" w:rsidRPr="00276B49">
        <w:rPr>
          <w:rFonts w:ascii="Times New Roman" w:hAnsi="Times New Roman" w:cs="Times New Roman"/>
          <w:noProof/>
          <w:sz w:val="28"/>
          <w:szCs w:val="28"/>
        </w:rPr>
        <w:t>, chưa tạo ra nguồn lực lớn để tạo sự phát triển đột phá.</w:t>
      </w:r>
    </w:p>
    <w:p w:rsidR="008E538D" w:rsidRDefault="0083181B" w:rsidP="008A2238">
      <w:pPr>
        <w:spacing w:before="80" w:after="0" w:line="360" w:lineRule="exact"/>
        <w:ind w:firstLine="720"/>
        <w:jc w:val="both"/>
        <w:rPr>
          <w:rFonts w:ascii="Times New Roman" w:hAnsi="Times New Roman" w:cs="Times New Roman"/>
          <w:noProof/>
          <w:sz w:val="28"/>
          <w:szCs w:val="28"/>
          <w:lang w:val="vi-VN"/>
        </w:rPr>
      </w:pPr>
      <w:r w:rsidRPr="000F3A4C">
        <w:rPr>
          <w:rFonts w:ascii="Times New Roman" w:hAnsi="Times New Roman" w:cs="Times New Roman"/>
          <w:i/>
          <w:noProof/>
          <w:sz w:val="28"/>
          <w:szCs w:val="28"/>
        </w:rPr>
        <w:t>Hai là,</w:t>
      </w:r>
      <w:r>
        <w:rPr>
          <w:rFonts w:ascii="Times New Roman" w:hAnsi="Times New Roman" w:cs="Times New Roman"/>
          <w:noProof/>
          <w:sz w:val="28"/>
          <w:szCs w:val="28"/>
        </w:rPr>
        <w:t xml:space="preserve"> Nghị quyết số 59-NQ/TW</w:t>
      </w:r>
      <w:r w:rsidR="00FA7D97" w:rsidRPr="00FA7D97">
        <w:rPr>
          <w:rFonts w:ascii="Times New Roman" w:hAnsi="Times New Roman" w:cs="Times New Roman"/>
          <w:noProof/>
          <w:sz w:val="28"/>
          <w:szCs w:val="28"/>
          <w:lang w:val="vi-VN"/>
        </w:rPr>
        <w:t xml:space="preserve"> </w:t>
      </w:r>
      <w:r w:rsidR="00F96128">
        <w:rPr>
          <w:rFonts w:ascii="Times New Roman" w:hAnsi="Times New Roman" w:cs="Times New Roman"/>
          <w:noProof/>
          <w:sz w:val="28"/>
          <w:szCs w:val="28"/>
        </w:rPr>
        <w:t xml:space="preserve">ngày 05 tháng 8 năm 2020 của Bộ </w:t>
      </w:r>
      <w:r w:rsidR="00F96128" w:rsidRPr="00FA7D97">
        <w:rPr>
          <w:rFonts w:ascii="Times New Roman" w:hAnsi="Times New Roman" w:cs="Times New Roman"/>
          <w:noProof/>
          <w:sz w:val="28"/>
          <w:szCs w:val="28"/>
          <w:lang w:val="vi-VN"/>
        </w:rPr>
        <w:t xml:space="preserve">Chính trị </w:t>
      </w:r>
      <w:r w:rsidRPr="0083181B">
        <w:rPr>
          <w:rFonts w:ascii="Times New Roman" w:hAnsi="Times New Roman" w:cs="Times New Roman"/>
          <w:noProof/>
          <w:sz w:val="28"/>
          <w:szCs w:val="28"/>
          <w:lang w:val="vi-VN"/>
        </w:rPr>
        <w:t>về xây dựng và phát triển thành phố Cần Thơ đến năm 2030, tầm nhìn đến năm 2045</w:t>
      </w:r>
      <w:r>
        <w:rPr>
          <w:rFonts w:ascii="Times New Roman" w:hAnsi="Times New Roman" w:cs="Times New Roman"/>
          <w:noProof/>
          <w:sz w:val="28"/>
          <w:szCs w:val="28"/>
        </w:rPr>
        <w:t xml:space="preserve"> đã </w:t>
      </w:r>
      <w:r w:rsidR="00FA7D97" w:rsidRPr="00FA7D97">
        <w:rPr>
          <w:rFonts w:ascii="Times New Roman" w:hAnsi="Times New Roman" w:cs="Times New Roman"/>
          <w:noProof/>
          <w:sz w:val="28"/>
          <w:szCs w:val="28"/>
          <w:lang w:val="vi-VN"/>
        </w:rPr>
        <w:t xml:space="preserve">đề ra mục tiêu phát triển Thành phố đến năm 2030 </w:t>
      </w:r>
      <w:r w:rsidR="00F96128">
        <w:rPr>
          <w:rFonts w:ascii="Times New Roman" w:hAnsi="Times New Roman" w:cs="Times New Roman"/>
          <w:noProof/>
          <w:sz w:val="28"/>
          <w:szCs w:val="28"/>
        </w:rPr>
        <w:t xml:space="preserve">là </w:t>
      </w:r>
      <w:r w:rsidR="00FA7D97" w:rsidRPr="000F3A4C">
        <w:rPr>
          <w:rFonts w:ascii="Times New Roman" w:hAnsi="Times New Roman" w:cs="Times New Roman"/>
          <w:i/>
          <w:noProof/>
          <w:sz w:val="28"/>
          <w:szCs w:val="28"/>
          <w:lang w:val="vi-VN"/>
        </w:rPr>
        <w:t>“thành phố sinh thái, văn minh, hiện đại mang đậm bản sắc văn hóa sông nước đồng bằng sông Cửu Long; là trung tâm của vùng về dịch vụ thương mại, du lịch, logistics, công nghiệp chế biến, nông nghiệp ứng dụng công nghệ cao, giáo dục đào tạo, y tế chuyên sâu, khoa học công nghệ, văn hoá, thể thao; là đô thị hạt nhân vùng đồng bằng sông Cửu Long</w:t>
      </w:r>
      <w:r w:rsidRPr="000F3A4C">
        <w:rPr>
          <w:rFonts w:ascii="Times New Roman" w:hAnsi="Times New Roman" w:cs="Times New Roman"/>
          <w:i/>
          <w:noProof/>
          <w:sz w:val="28"/>
          <w:szCs w:val="28"/>
        </w:rPr>
        <w:t>,…</w:t>
      </w:r>
      <w:r w:rsidR="00FA7D97" w:rsidRPr="000F3A4C">
        <w:rPr>
          <w:rFonts w:ascii="Times New Roman" w:hAnsi="Times New Roman" w:cs="Times New Roman"/>
          <w:i/>
          <w:noProof/>
          <w:sz w:val="28"/>
          <w:szCs w:val="28"/>
          <w:lang w:val="vi-VN"/>
        </w:rPr>
        <w:t>”</w:t>
      </w:r>
      <w:r w:rsidR="00FA7D97" w:rsidRPr="00FA7D97">
        <w:rPr>
          <w:rFonts w:ascii="Times New Roman" w:hAnsi="Times New Roman" w:cs="Times New Roman"/>
          <w:noProof/>
          <w:sz w:val="28"/>
          <w:szCs w:val="28"/>
          <w:lang w:val="vi-VN"/>
        </w:rPr>
        <w:t>.</w:t>
      </w:r>
    </w:p>
    <w:p w:rsidR="000F3A4C" w:rsidRPr="00EC1929" w:rsidRDefault="00EC1929" w:rsidP="008A2238">
      <w:pPr>
        <w:spacing w:before="80" w:after="0" w:line="360" w:lineRule="exact"/>
        <w:ind w:firstLine="720"/>
        <w:jc w:val="both"/>
        <w:rPr>
          <w:rFonts w:ascii="Times New Roman" w:hAnsi="Times New Roman" w:cs="Times New Roman"/>
          <w:noProof/>
          <w:sz w:val="28"/>
          <w:szCs w:val="28"/>
        </w:rPr>
      </w:pPr>
      <w:r w:rsidRPr="00EC1929">
        <w:rPr>
          <w:rFonts w:ascii="Times New Roman" w:hAnsi="Times New Roman" w:cs="Times New Roman"/>
          <w:noProof/>
          <w:sz w:val="28"/>
          <w:szCs w:val="28"/>
        </w:rPr>
        <w:t xml:space="preserve">Để đạt được mục tiêu nêu trên, Bộ Chính trị đã </w:t>
      </w:r>
      <w:r w:rsidR="00F96128">
        <w:rPr>
          <w:rFonts w:ascii="Times New Roman" w:hAnsi="Times New Roman" w:cs="Times New Roman"/>
          <w:noProof/>
          <w:sz w:val="28"/>
          <w:szCs w:val="28"/>
        </w:rPr>
        <w:t>định hướng cho phép</w:t>
      </w:r>
      <w:r w:rsidRPr="00EC1929">
        <w:rPr>
          <w:rFonts w:ascii="Times New Roman" w:hAnsi="Times New Roman" w:cs="Times New Roman"/>
          <w:noProof/>
          <w:sz w:val="28"/>
          <w:szCs w:val="28"/>
        </w:rPr>
        <w:t xml:space="preserve"> </w:t>
      </w:r>
      <w:r w:rsidR="00F96128">
        <w:rPr>
          <w:rFonts w:ascii="Times New Roman" w:hAnsi="Times New Roman" w:cs="Times New Roman"/>
          <w:noProof/>
          <w:sz w:val="28"/>
          <w:szCs w:val="28"/>
        </w:rPr>
        <w:t>“</w:t>
      </w:r>
      <w:r w:rsidRPr="00EC1929">
        <w:rPr>
          <w:rFonts w:ascii="Times New Roman" w:hAnsi="Times New Roman" w:cs="Times New Roman"/>
          <w:i/>
          <w:noProof/>
          <w:sz w:val="28"/>
          <w:szCs w:val="28"/>
        </w:rPr>
        <w:t>Xây dựng cơ chế, chính sách đầu tư, tài chính và phân cấp quản lý đặc thù, phù hợp với năng lực của thành phố và có tính tương đồng với các thành phố trực thuộc Trung ương khác trong cả nước”</w:t>
      </w:r>
      <w:r w:rsidRPr="00EC1929">
        <w:rPr>
          <w:rFonts w:ascii="Times New Roman" w:hAnsi="Times New Roman" w:cs="Times New Roman"/>
          <w:noProof/>
          <w:sz w:val="28"/>
          <w:szCs w:val="28"/>
        </w:rPr>
        <w:t xml:space="preserve"> và giao Ban cán sự đảng Chính phủ chỉ đạo xây dựng Nghị quyết trình Quốc hội xem xét, ban hành.</w:t>
      </w:r>
    </w:p>
    <w:p w:rsidR="000D2E4B" w:rsidRPr="000D2E4B" w:rsidRDefault="000D2E4B" w:rsidP="008A2238">
      <w:pPr>
        <w:spacing w:before="80" w:after="0" w:line="360" w:lineRule="exact"/>
        <w:ind w:firstLine="720"/>
        <w:jc w:val="both"/>
        <w:rPr>
          <w:rFonts w:ascii="Times New Roman" w:hAnsi="Times New Roman" w:cs="Times New Roman"/>
          <w:b/>
          <w:noProof/>
          <w:sz w:val="28"/>
          <w:szCs w:val="28"/>
        </w:rPr>
      </w:pPr>
      <w:r>
        <w:rPr>
          <w:rFonts w:ascii="Times New Roman" w:hAnsi="Times New Roman" w:cs="Times New Roman"/>
          <w:b/>
          <w:noProof/>
          <w:sz w:val="28"/>
          <w:szCs w:val="28"/>
        </w:rPr>
        <w:t>2. Mục đích, quan điểm</w:t>
      </w:r>
    </w:p>
    <w:p w:rsidR="00CD5358" w:rsidRPr="00AE6F8B" w:rsidRDefault="000D2E4B" w:rsidP="008A2238">
      <w:pPr>
        <w:spacing w:before="80" w:after="0" w:line="360" w:lineRule="exact"/>
        <w:ind w:firstLine="720"/>
        <w:jc w:val="both"/>
        <w:rPr>
          <w:rFonts w:ascii="Times New Roman" w:hAnsi="Times New Roman" w:cs="Times New Roman"/>
          <w:b/>
          <w:noProof/>
          <w:sz w:val="28"/>
          <w:szCs w:val="28"/>
          <w:lang w:val="vi-VN"/>
        </w:rPr>
      </w:pPr>
      <w:r>
        <w:rPr>
          <w:rFonts w:ascii="Times New Roman" w:hAnsi="Times New Roman" w:cs="Times New Roman"/>
          <w:b/>
          <w:noProof/>
          <w:sz w:val="28"/>
          <w:szCs w:val="28"/>
        </w:rPr>
        <w:t>2.</w:t>
      </w:r>
      <w:r w:rsidR="00CD5358" w:rsidRPr="00AE6F8B">
        <w:rPr>
          <w:rFonts w:ascii="Times New Roman" w:hAnsi="Times New Roman" w:cs="Times New Roman"/>
          <w:b/>
          <w:noProof/>
          <w:sz w:val="28"/>
          <w:szCs w:val="28"/>
          <w:lang w:val="vi-VN"/>
        </w:rPr>
        <w:t>1. Mục đích</w:t>
      </w:r>
    </w:p>
    <w:p w:rsidR="00CD5358" w:rsidRPr="0043565C" w:rsidRDefault="00CD5358" w:rsidP="008A2238">
      <w:pPr>
        <w:spacing w:before="80" w:after="0" w:line="360" w:lineRule="exact"/>
        <w:ind w:firstLine="720"/>
        <w:jc w:val="both"/>
        <w:rPr>
          <w:rFonts w:ascii="Times New Roman" w:hAnsi="Times New Roman" w:cs="Times New Roman"/>
          <w:noProof/>
          <w:sz w:val="28"/>
          <w:szCs w:val="28"/>
          <w:lang w:val="vi-VN"/>
        </w:rPr>
      </w:pPr>
      <w:r w:rsidRPr="0043565C">
        <w:rPr>
          <w:rFonts w:ascii="Times New Roman" w:hAnsi="Times New Roman" w:cs="Times New Roman"/>
          <w:noProof/>
          <w:sz w:val="28"/>
          <w:szCs w:val="28"/>
          <w:lang w:val="vi-VN"/>
        </w:rPr>
        <w:t xml:space="preserve">Việc xây dựng các cơ chế, chính sách đặc thù nhằm </w:t>
      </w:r>
      <w:r w:rsidR="000D2E4B" w:rsidRPr="000D2E4B">
        <w:rPr>
          <w:rFonts w:ascii="Times New Roman" w:hAnsi="Times New Roman" w:cs="Times New Roman"/>
          <w:noProof/>
          <w:sz w:val="28"/>
          <w:szCs w:val="28"/>
          <w:lang w:val="vi-VN"/>
        </w:rPr>
        <w:t xml:space="preserve">cụ thể hóa </w:t>
      </w:r>
      <w:r w:rsidR="00A1606A" w:rsidRPr="00A1606A">
        <w:rPr>
          <w:rFonts w:ascii="Times New Roman" w:hAnsi="Times New Roman" w:cs="Times New Roman"/>
          <w:noProof/>
          <w:sz w:val="28"/>
          <w:szCs w:val="28"/>
          <w:lang w:val="vi-VN"/>
        </w:rPr>
        <w:t xml:space="preserve">chỉ đạo </w:t>
      </w:r>
      <w:r w:rsidR="000D2E4B" w:rsidRPr="000D2E4B">
        <w:rPr>
          <w:rFonts w:ascii="Times New Roman" w:hAnsi="Times New Roman" w:cs="Times New Roman"/>
          <w:noProof/>
          <w:sz w:val="28"/>
          <w:szCs w:val="28"/>
          <w:lang w:val="vi-VN"/>
        </w:rPr>
        <w:t>của Bộ Chính tr</w:t>
      </w:r>
      <w:r w:rsidR="000D2E4B">
        <w:rPr>
          <w:rFonts w:ascii="Times New Roman" w:hAnsi="Times New Roman" w:cs="Times New Roman"/>
          <w:noProof/>
          <w:sz w:val="28"/>
          <w:szCs w:val="28"/>
        </w:rPr>
        <w:t xml:space="preserve">ị tại </w:t>
      </w:r>
      <w:r w:rsidR="000D2E4B" w:rsidRPr="0043565C">
        <w:rPr>
          <w:rFonts w:ascii="Times New Roman" w:hAnsi="Times New Roman" w:cs="Times New Roman"/>
          <w:noProof/>
          <w:sz w:val="28"/>
          <w:szCs w:val="28"/>
          <w:lang w:val="vi-VN"/>
        </w:rPr>
        <w:t xml:space="preserve">Nghị quyết </w:t>
      </w:r>
      <w:r w:rsidR="00114497">
        <w:rPr>
          <w:rFonts w:ascii="Times New Roman" w:hAnsi="Times New Roman" w:cs="Times New Roman"/>
          <w:noProof/>
          <w:sz w:val="28"/>
          <w:szCs w:val="28"/>
        </w:rPr>
        <w:t>số 59</w:t>
      </w:r>
      <w:r w:rsidR="000D2E4B" w:rsidRPr="0043565C">
        <w:rPr>
          <w:rFonts w:ascii="Times New Roman" w:hAnsi="Times New Roman" w:cs="Times New Roman"/>
          <w:noProof/>
          <w:sz w:val="28"/>
          <w:szCs w:val="28"/>
          <w:lang w:val="vi-VN"/>
        </w:rPr>
        <w:t>-NQ/TW</w:t>
      </w:r>
      <w:r w:rsidR="00F96128">
        <w:rPr>
          <w:rFonts w:ascii="Times New Roman" w:hAnsi="Times New Roman" w:cs="Times New Roman"/>
          <w:noProof/>
          <w:sz w:val="28"/>
          <w:szCs w:val="28"/>
        </w:rPr>
        <w:t>,</w:t>
      </w:r>
      <w:r w:rsidR="00114497">
        <w:rPr>
          <w:rFonts w:ascii="Times New Roman" w:hAnsi="Times New Roman" w:cs="Times New Roman"/>
          <w:noProof/>
          <w:sz w:val="28"/>
          <w:szCs w:val="28"/>
        </w:rPr>
        <w:t xml:space="preserve"> </w:t>
      </w:r>
      <w:r w:rsidRPr="0043565C">
        <w:rPr>
          <w:rFonts w:ascii="Times New Roman" w:hAnsi="Times New Roman" w:cs="Times New Roman"/>
          <w:noProof/>
          <w:sz w:val="28"/>
          <w:szCs w:val="28"/>
          <w:lang w:val="vi-VN"/>
        </w:rPr>
        <w:t xml:space="preserve">phát huy tiềm năng, lợi thế để phát triển </w:t>
      </w:r>
      <w:r w:rsidR="009E5C32">
        <w:rPr>
          <w:rFonts w:ascii="Times New Roman" w:hAnsi="Times New Roman" w:cs="Times New Roman"/>
          <w:noProof/>
          <w:sz w:val="28"/>
          <w:szCs w:val="28"/>
          <w:lang w:val="vi-VN"/>
        </w:rPr>
        <w:t>thành phố Cần Thơ</w:t>
      </w:r>
      <w:r w:rsidRPr="0043565C">
        <w:rPr>
          <w:rFonts w:ascii="Times New Roman" w:hAnsi="Times New Roman" w:cs="Times New Roman"/>
          <w:noProof/>
          <w:sz w:val="28"/>
          <w:szCs w:val="28"/>
          <w:lang w:val="vi-VN"/>
        </w:rPr>
        <w:t xml:space="preserve"> nhanh và bền vững, phấn đấu </w:t>
      </w:r>
      <w:r w:rsidR="000D2E4B">
        <w:rPr>
          <w:rFonts w:ascii="Times New Roman" w:hAnsi="Times New Roman" w:cs="Times New Roman"/>
          <w:noProof/>
          <w:sz w:val="28"/>
          <w:szCs w:val="28"/>
        </w:rPr>
        <w:t>thực hiện</w:t>
      </w:r>
      <w:r w:rsidRPr="0043565C">
        <w:rPr>
          <w:rFonts w:ascii="Times New Roman" w:hAnsi="Times New Roman" w:cs="Times New Roman"/>
          <w:noProof/>
          <w:sz w:val="28"/>
          <w:szCs w:val="28"/>
          <w:lang w:val="vi-VN"/>
        </w:rPr>
        <w:t xml:space="preserve"> mục tiêu của Bộ Chính trị đã đề ra.         </w:t>
      </w:r>
    </w:p>
    <w:p w:rsidR="00CD5358" w:rsidRPr="00AE6F8B" w:rsidRDefault="00202CE3" w:rsidP="008A2238">
      <w:pPr>
        <w:spacing w:before="80" w:after="0" w:line="360" w:lineRule="exact"/>
        <w:ind w:firstLine="720"/>
        <w:jc w:val="both"/>
        <w:rPr>
          <w:rFonts w:ascii="Times New Roman" w:hAnsi="Times New Roman" w:cs="Times New Roman"/>
          <w:b/>
          <w:noProof/>
          <w:sz w:val="28"/>
          <w:szCs w:val="28"/>
          <w:lang w:val="vi-VN"/>
        </w:rPr>
      </w:pPr>
      <w:r>
        <w:rPr>
          <w:rFonts w:ascii="Times New Roman" w:hAnsi="Times New Roman" w:cs="Times New Roman"/>
          <w:b/>
          <w:noProof/>
          <w:sz w:val="28"/>
          <w:szCs w:val="28"/>
        </w:rPr>
        <w:t>2.</w:t>
      </w:r>
      <w:r w:rsidR="00CD5358" w:rsidRPr="00AE6F8B">
        <w:rPr>
          <w:rFonts w:ascii="Times New Roman" w:hAnsi="Times New Roman" w:cs="Times New Roman"/>
          <w:b/>
          <w:noProof/>
          <w:sz w:val="28"/>
          <w:szCs w:val="28"/>
          <w:lang w:val="vi-VN"/>
        </w:rPr>
        <w:t>2. Quan điểm</w:t>
      </w:r>
    </w:p>
    <w:p w:rsidR="00CD5358" w:rsidRPr="00EC1929" w:rsidRDefault="00CD5358" w:rsidP="008A2238">
      <w:pPr>
        <w:spacing w:before="80" w:after="0" w:line="360" w:lineRule="exact"/>
        <w:ind w:firstLine="720"/>
        <w:jc w:val="both"/>
        <w:rPr>
          <w:rFonts w:ascii="Times New Roman" w:hAnsi="Times New Roman" w:cs="Times New Roman"/>
          <w:noProof/>
          <w:spacing w:val="-4"/>
          <w:sz w:val="28"/>
          <w:szCs w:val="28"/>
        </w:rPr>
      </w:pPr>
      <w:r w:rsidRPr="00EC1929">
        <w:rPr>
          <w:rFonts w:ascii="Times New Roman" w:hAnsi="Times New Roman" w:cs="Times New Roman"/>
          <w:noProof/>
          <w:spacing w:val="-4"/>
          <w:sz w:val="28"/>
          <w:szCs w:val="28"/>
          <w:lang w:val="vi-VN"/>
        </w:rPr>
        <w:t xml:space="preserve">Nghị </w:t>
      </w:r>
      <w:r w:rsidR="00E9680D" w:rsidRPr="00EC1929">
        <w:rPr>
          <w:rFonts w:ascii="Times New Roman" w:hAnsi="Times New Roman" w:cs="Times New Roman"/>
          <w:noProof/>
          <w:spacing w:val="-4"/>
          <w:sz w:val="28"/>
          <w:szCs w:val="28"/>
        </w:rPr>
        <w:t xml:space="preserve">quyết </w:t>
      </w:r>
      <w:r w:rsidRPr="00EC1929">
        <w:rPr>
          <w:rFonts w:ascii="Times New Roman" w:hAnsi="Times New Roman" w:cs="Times New Roman"/>
          <w:noProof/>
          <w:spacing w:val="-4"/>
          <w:sz w:val="28"/>
          <w:szCs w:val="28"/>
          <w:lang w:val="vi-VN"/>
        </w:rPr>
        <w:t>được xây dựng trên các quan điểm chỉ đạ</w:t>
      </w:r>
      <w:r w:rsidR="00A1606A" w:rsidRPr="00EC1929">
        <w:rPr>
          <w:rFonts w:ascii="Times New Roman" w:hAnsi="Times New Roman" w:cs="Times New Roman"/>
          <w:noProof/>
          <w:spacing w:val="-4"/>
          <w:sz w:val="28"/>
          <w:szCs w:val="28"/>
          <w:lang w:val="vi-VN"/>
        </w:rPr>
        <w:t>o sau</w:t>
      </w:r>
      <w:r w:rsidRPr="00EC1929">
        <w:rPr>
          <w:rFonts w:ascii="Times New Roman" w:hAnsi="Times New Roman" w:cs="Times New Roman"/>
          <w:noProof/>
          <w:spacing w:val="-4"/>
          <w:sz w:val="28"/>
          <w:szCs w:val="28"/>
          <w:lang w:val="vi-VN"/>
        </w:rPr>
        <w:t>:</w:t>
      </w:r>
      <w:r w:rsidR="00202CE3" w:rsidRPr="00EC1929">
        <w:rPr>
          <w:rFonts w:ascii="Times New Roman" w:hAnsi="Times New Roman" w:cs="Times New Roman"/>
          <w:noProof/>
          <w:spacing w:val="-4"/>
          <w:sz w:val="28"/>
          <w:szCs w:val="28"/>
        </w:rPr>
        <w:t xml:space="preserve"> </w:t>
      </w:r>
      <w:r w:rsidR="00A1606A" w:rsidRPr="00EC1929">
        <w:rPr>
          <w:rFonts w:ascii="Times New Roman" w:hAnsi="Times New Roman" w:cs="Times New Roman"/>
          <w:noProof/>
          <w:spacing w:val="-4"/>
          <w:sz w:val="28"/>
          <w:szCs w:val="28"/>
        </w:rPr>
        <w:t>(1) Đảm bảo tuân thủ quy định của Hiến pháp, tính hệ thống của pháp luật; phù hợ</w:t>
      </w:r>
      <w:r w:rsidR="00F96128">
        <w:rPr>
          <w:rFonts w:ascii="Times New Roman" w:hAnsi="Times New Roman" w:cs="Times New Roman"/>
          <w:noProof/>
          <w:spacing w:val="-4"/>
          <w:sz w:val="28"/>
          <w:szCs w:val="28"/>
        </w:rPr>
        <w:t xml:space="preserve">p </w:t>
      </w:r>
      <w:r w:rsidR="008C4513">
        <w:rPr>
          <w:rFonts w:ascii="Times New Roman" w:hAnsi="Times New Roman" w:cs="Times New Roman"/>
          <w:noProof/>
          <w:spacing w:val="-4"/>
          <w:sz w:val="28"/>
          <w:szCs w:val="28"/>
        </w:rPr>
        <w:t xml:space="preserve">với </w:t>
      </w:r>
      <w:r w:rsidR="00F96128">
        <w:rPr>
          <w:rFonts w:ascii="Times New Roman" w:hAnsi="Times New Roman" w:cs="Times New Roman"/>
          <w:noProof/>
          <w:spacing w:val="-4"/>
          <w:sz w:val="28"/>
          <w:szCs w:val="28"/>
        </w:rPr>
        <w:t xml:space="preserve">phương hướng, nhiệm vụ phát triển thành phố Cần Thơ theo </w:t>
      </w:r>
      <w:r w:rsidR="00A1606A" w:rsidRPr="00EC1929">
        <w:rPr>
          <w:rFonts w:ascii="Times New Roman" w:hAnsi="Times New Roman" w:cs="Times New Roman"/>
          <w:noProof/>
          <w:spacing w:val="-4"/>
          <w:sz w:val="28"/>
          <w:szCs w:val="28"/>
        </w:rPr>
        <w:t>Nghị quyết số 59-NQ/TW; phù hợp với các cam kết, điều ước quốc tế mà Việt Nam đã k‎ý kết. (2) Chỉ quy định một số cơ chế, chính sách đặc thù phù hợp</w:t>
      </w:r>
      <w:r w:rsidR="00F96128">
        <w:rPr>
          <w:rFonts w:ascii="Times New Roman" w:hAnsi="Times New Roman" w:cs="Times New Roman"/>
          <w:noProof/>
          <w:spacing w:val="-4"/>
          <w:sz w:val="28"/>
          <w:szCs w:val="28"/>
        </w:rPr>
        <w:t>,</w:t>
      </w:r>
      <w:r w:rsidR="00A1606A" w:rsidRPr="00EC1929">
        <w:rPr>
          <w:rFonts w:ascii="Times New Roman" w:hAnsi="Times New Roman" w:cs="Times New Roman"/>
          <w:noProof/>
          <w:spacing w:val="-4"/>
          <w:sz w:val="28"/>
          <w:szCs w:val="28"/>
        </w:rPr>
        <w:t xml:space="preserve"> thực sự cần thiết đối với yêu cầu phát triển của thành phố Cần Thơ </w:t>
      </w:r>
      <w:r w:rsidR="00F96128">
        <w:rPr>
          <w:rFonts w:ascii="Times New Roman" w:hAnsi="Times New Roman" w:cs="Times New Roman"/>
          <w:noProof/>
          <w:spacing w:val="-4"/>
          <w:sz w:val="28"/>
          <w:szCs w:val="28"/>
        </w:rPr>
        <w:t xml:space="preserve">và </w:t>
      </w:r>
      <w:r w:rsidR="00A1606A" w:rsidRPr="00EC1929">
        <w:rPr>
          <w:rFonts w:ascii="Times New Roman" w:hAnsi="Times New Roman" w:cs="Times New Roman"/>
          <w:noProof/>
          <w:spacing w:val="-4"/>
          <w:sz w:val="28"/>
          <w:szCs w:val="28"/>
        </w:rPr>
        <w:t xml:space="preserve">thuộc thẩm quyền </w:t>
      </w:r>
      <w:r w:rsidR="00F96128">
        <w:rPr>
          <w:rFonts w:ascii="Times New Roman" w:hAnsi="Times New Roman" w:cs="Times New Roman"/>
          <w:noProof/>
          <w:spacing w:val="-4"/>
          <w:sz w:val="28"/>
          <w:szCs w:val="28"/>
        </w:rPr>
        <w:t xml:space="preserve">quyết định </w:t>
      </w:r>
      <w:r w:rsidR="00A1606A" w:rsidRPr="00EC1929">
        <w:rPr>
          <w:rFonts w:ascii="Times New Roman" w:hAnsi="Times New Roman" w:cs="Times New Roman"/>
          <w:noProof/>
          <w:spacing w:val="-4"/>
          <w:sz w:val="28"/>
          <w:szCs w:val="28"/>
        </w:rPr>
        <w:t xml:space="preserve">của Quốc hội nhưng chưa có quy định hoặc khác với quy định </w:t>
      </w:r>
      <w:r w:rsidR="00F96128">
        <w:rPr>
          <w:rFonts w:ascii="Times New Roman" w:hAnsi="Times New Roman" w:cs="Times New Roman"/>
          <w:noProof/>
          <w:spacing w:val="-4"/>
          <w:sz w:val="28"/>
          <w:szCs w:val="28"/>
        </w:rPr>
        <w:t xml:space="preserve">của pháp luật </w:t>
      </w:r>
      <w:r w:rsidR="00A1606A" w:rsidRPr="00EC1929">
        <w:rPr>
          <w:rFonts w:ascii="Times New Roman" w:hAnsi="Times New Roman" w:cs="Times New Roman"/>
          <w:noProof/>
          <w:spacing w:val="-4"/>
          <w:sz w:val="28"/>
          <w:szCs w:val="28"/>
        </w:rPr>
        <w:t xml:space="preserve">hiện hành; phù hợp với bối cảnh thực </w:t>
      </w:r>
      <w:r w:rsidR="00A1606A" w:rsidRPr="00EC1929">
        <w:rPr>
          <w:rFonts w:ascii="Times New Roman" w:hAnsi="Times New Roman" w:cs="Times New Roman"/>
          <w:noProof/>
          <w:spacing w:val="-4"/>
          <w:sz w:val="28"/>
          <w:szCs w:val="28"/>
        </w:rPr>
        <w:lastRenderedPageBreak/>
        <w:t xml:space="preserve">tiễn của Thành phố </w:t>
      </w:r>
      <w:r w:rsidR="007A4EAB">
        <w:rPr>
          <w:rFonts w:ascii="Times New Roman" w:hAnsi="Times New Roman" w:cs="Times New Roman"/>
          <w:noProof/>
          <w:spacing w:val="-4"/>
          <w:sz w:val="28"/>
          <w:szCs w:val="28"/>
        </w:rPr>
        <w:t xml:space="preserve">và bảo đảm tính tương đồng </w:t>
      </w:r>
      <w:r w:rsidR="00A1606A" w:rsidRPr="00EC1929">
        <w:rPr>
          <w:rFonts w:ascii="Times New Roman" w:hAnsi="Times New Roman" w:cs="Times New Roman"/>
          <w:noProof/>
          <w:spacing w:val="-4"/>
          <w:sz w:val="28"/>
          <w:szCs w:val="28"/>
        </w:rPr>
        <w:t xml:space="preserve">với các thành phố </w:t>
      </w:r>
      <w:r w:rsidR="00EC1929" w:rsidRPr="00EC1929">
        <w:rPr>
          <w:rFonts w:ascii="Times New Roman" w:hAnsi="Times New Roman" w:cs="Times New Roman"/>
          <w:noProof/>
          <w:spacing w:val="-4"/>
          <w:sz w:val="28"/>
          <w:szCs w:val="28"/>
        </w:rPr>
        <w:t xml:space="preserve">lớn </w:t>
      </w:r>
      <w:r w:rsidR="00A1606A" w:rsidRPr="00EC1929">
        <w:rPr>
          <w:rFonts w:ascii="Times New Roman" w:hAnsi="Times New Roman" w:cs="Times New Roman"/>
          <w:noProof/>
          <w:spacing w:val="-4"/>
          <w:sz w:val="28"/>
          <w:szCs w:val="28"/>
        </w:rPr>
        <w:t>khác trong cả nước.</w:t>
      </w:r>
      <w:r w:rsidR="008A670E" w:rsidRPr="00EC1929">
        <w:rPr>
          <w:rFonts w:ascii="Times New Roman" w:hAnsi="Times New Roman" w:cs="Times New Roman"/>
          <w:noProof/>
          <w:spacing w:val="-4"/>
          <w:sz w:val="28"/>
          <w:szCs w:val="28"/>
        </w:rPr>
        <w:t xml:space="preserve"> (</w:t>
      </w:r>
      <w:r w:rsidR="00A1606A" w:rsidRPr="00EC1929">
        <w:rPr>
          <w:rFonts w:ascii="Times New Roman" w:hAnsi="Times New Roman" w:cs="Times New Roman"/>
          <w:noProof/>
          <w:spacing w:val="-4"/>
          <w:sz w:val="28"/>
          <w:szCs w:val="28"/>
        </w:rPr>
        <w:t>3</w:t>
      </w:r>
      <w:r w:rsidR="008A670E" w:rsidRPr="00EC1929">
        <w:rPr>
          <w:rFonts w:ascii="Times New Roman" w:hAnsi="Times New Roman" w:cs="Times New Roman"/>
          <w:noProof/>
          <w:spacing w:val="-4"/>
          <w:sz w:val="28"/>
          <w:szCs w:val="28"/>
        </w:rPr>
        <w:t>)</w:t>
      </w:r>
      <w:r w:rsidRPr="00EC1929">
        <w:rPr>
          <w:rFonts w:ascii="Times New Roman" w:hAnsi="Times New Roman" w:cs="Times New Roman"/>
          <w:noProof/>
          <w:spacing w:val="-4"/>
          <w:sz w:val="28"/>
          <w:szCs w:val="28"/>
          <w:lang w:val="vi-VN"/>
        </w:rPr>
        <w:t xml:space="preserve"> </w:t>
      </w:r>
      <w:r w:rsidR="008A670E" w:rsidRPr="00EC1929">
        <w:rPr>
          <w:rFonts w:ascii="Times New Roman" w:hAnsi="Times New Roman" w:cs="Times New Roman"/>
          <w:noProof/>
          <w:spacing w:val="-4"/>
          <w:sz w:val="28"/>
          <w:szCs w:val="28"/>
          <w:lang w:val="vi-VN"/>
        </w:rPr>
        <w:t xml:space="preserve">Tăng cường phân cấp, phân quyền, tăng tính tự chủ, tự chịu trách nhiệm của chính quyền </w:t>
      </w:r>
      <w:r w:rsidR="00887958" w:rsidRPr="00EC1929">
        <w:rPr>
          <w:rFonts w:ascii="Times New Roman" w:hAnsi="Times New Roman" w:cs="Times New Roman"/>
          <w:noProof/>
          <w:spacing w:val="-4"/>
          <w:sz w:val="28"/>
          <w:szCs w:val="28"/>
        </w:rPr>
        <w:t>T</w:t>
      </w:r>
      <w:r w:rsidR="009E5C32" w:rsidRPr="00EC1929">
        <w:rPr>
          <w:rFonts w:ascii="Times New Roman" w:hAnsi="Times New Roman" w:cs="Times New Roman"/>
          <w:noProof/>
          <w:spacing w:val="-4"/>
          <w:sz w:val="28"/>
          <w:szCs w:val="28"/>
          <w:lang w:val="vi-VN"/>
        </w:rPr>
        <w:t>hành phố</w:t>
      </w:r>
      <w:r w:rsidR="008A670E" w:rsidRPr="00EC1929">
        <w:rPr>
          <w:rFonts w:ascii="Times New Roman" w:hAnsi="Times New Roman" w:cs="Times New Roman"/>
          <w:noProof/>
          <w:spacing w:val="-4"/>
          <w:sz w:val="28"/>
          <w:szCs w:val="28"/>
          <w:lang w:val="vi-VN"/>
        </w:rPr>
        <w:t xml:space="preserve">, đồng thời bảo </w:t>
      </w:r>
      <w:r w:rsidR="007A4EAB">
        <w:rPr>
          <w:rFonts w:ascii="Times New Roman" w:hAnsi="Times New Roman" w:cs="Times New Roman"/>
          <w:noProof/>
          <w:spacing w:val="-4"/>
          <w:sz w:val="28"/>
          <w:szCs w:val="28"/>
        </w:rPr>
        <w:t xml:space="preserve">đảm </w:t>
      </w:r>
      <w:r w:rsidR="008A670E" w:rsidRPr="00EC1929">
        <w:rPr>
          <w:rFonts w:ascii="Times New Roman" w:hAnsi="Times New Roman" w:cs="Times New Roman"/>
          <w:noProof/>
          <w:spacing w:val="-4"/>
          <w:sz w:val="28"/>
          <w:szCs w:val="28"/>
          <w:lang w:val="vi-VN"/>
        </w:rPr>
        <w:t>nhiệm vụ thanh tra, kiểm tra, giám sát của Quốc hội, Chính phủ, Hội đồng nhân dân các cấp của T</w:t>
      </w:r>
      <w:r w:rsidR="00887958" w:rsidRPr="00EC1929">
        <w:rPr>
          <w:rFonts w:ascii="Times New Roman" w:hAnsi="Times New Roman" w:cs="Times New Roman"/>
          <w:noProof/>
          <w:spacing w:val="-4"/>
          <w:sz w:val="28"/>
          <w:szCs w:val="28"/>
        </w:rPr>
        <w:t>hành phố</w:t>
      </w:r>
      <w:r w:rsidR="00AC762A" w:rsidRPr="00EC1929">
        <w:rPr>
          <w:rFonts w:ascii="Times New Roman" w:hAnsi="Times New Roman" w:cs="Times New Roman"/>
          <w:noProof/>
          <w:spacing w:val="-4"/>
          <w:sz w:val="28"/>
          <w:szCs w:val="28"/>
        </w:rPr>
        <w:t>.</w:t>
      </w:r>
    </w:p>
    <w:p w:rsidR="00CD5358" w:rsidRPr="00712DAB" w:rsidRDefault="003617BD" w:rsidP="008A2238">
      <w:pPr>
        <w:spacing w:before="80" w:after="0" w:line="360" w:lineRule="exact"/>
        <w:ind w:firstLine="720"/>
        <w:jc w:val="both"/>
        <w:rPr>
          <w:rFonts w:ascii="Times New Roman" w:hAnsi="Times New Roman" w:cs="Times New Roman"/>
          <w:b/>
          <w:noProof/>
          <w:sz w:val="28"/>
          <w:szCs w:val="28"/>
        </w:rPr>
      </w:pPr>
      <w:r>
        <w:rPr>
          <w:rFonts w:ascii="Times New Roman" w:hAnsi="Times New Roman" w:cs="Times New Roman"/>
          <w:b/>
          <w:noProof/>
          <w:sz w:val="28"/>
          <w:szCs w:val="28"/>
        </w:rPr>
        <w:t>3. Nội dung dự thảo Nghị quyết</w:t>
      </w:r>
      <w:r w:rsidR="00C04600" w:rsidRPr="00C04600">
        <w:rPr>
          <w:rFonts w:ascii="Times New Roman" w:hAnsi="Times New Roman" w:cs="Times New Roman"/>
          <w:i/>
          <w:noProof/>
          <w:spacing w:val="-6"/>
          <w:sz w:val="28"/>
          <w:szCs w:val="28"/>
        </w:rPr>
        <w:t xml:space="preserve"> </w:t>
      </w:r>
    </w:p>
    <w:p w:rsidR="00AE6B33" w:rsidRPr="00E4319E" w:rsidRDefault="00512C61" w:rsidP="008A2238">
      <w:pPr>
        <w:spacing w:before="80" w:after="0" w:line="360" w:lineRule="exact"/>
        <w:ind w:firstLine="720"/>
        <w:jc w:val="both"/>
        <w:rPr>
          <w:rFonts w:ascii="Times New Roman" w:hAnsi="Times New Roman" w:cs="Times New Roman"/>
          <w:b/>
          <w:i/>
          <w:noProof/>
          <w:sz w:val="28"/>
          <w:szCs w:val="28"/>
        </w:rPr>
      </w:pPr>
      <w:r>
        <w:rPr>
          <w:rFonts w:ascii="Times New Roman" w:hAnsi="Times New Roman" w:cs="Times New Roman"/>
          <w:b/>
          <w:i/>
          <w:noProof/>
          <w:sz w:val="28"/>
          <w:szCs w:val="28"/>
        </w:rPr>
        <w:t>3.1.</w:t>
      </w:r>
      <w:r w:rsidR="00AE6B33" w:rsidRPr="00E4319E">
        <w:rPr>
          <w:rFonts w:ascii="Times New Roman" w:hAnsi="Times New Roman" w:cs="Times New Roman"/>
          <w:b/>
          <w:i/>
          <w:noProof/>
          <w:sz w:val="28"/>
          <w:szCs w:val="28"/>
        </w:rPr>
        <w:t xml:space="preserve"> </w:t>
      </w:r>
      <w:r w:rsidR="00E4319E" w:rsidRPr="00E4319E">
        <w:rPr>
          <w:rFonts w:ascii="Times New Roman" w:hAnsi="Times New Roman" w:cs="Times New Roman"/>
          <w:b/>
          <w:i/>
          <w:noProof/>
          <w:sz w:val="28"/>
          <w:szCs w:val="28"/>
        </w:rPr>
        <w:t xml:space="preserve">Về </w:t>
      </w:r>
      <w:r w:rsidR="009851FB">
        <w:rPr>
          <w:rFonts w:ascii="Times New Roman" w:hAnsi="Times New Roman" w:cs="Times New Roman"/>
          <w:b/>
          <w:i/>
          <w:noProof/>
          <w:sz w:val="28"/>
          <w:szCs w:val="28"/>
        </w:rPr>
        <w:t>quản lý tài chính – ngân sách nhà nước</w:t>
      </w:r>
      <w:r w:rsidR="00712DAB">
        <w:rPr>
          <w:rFonts w:ascii="Times New Roman" w:hAnsi="Times New Roman" w:cs="Times New Roman"/>
          <w:b/>
          <w:i/>
          <w:noProof/>
          <w:sz w:val="28"/>
          <w:szCs w:val="28"/>
        </w:rPr>
        <w:t xml:space="preserve"> </w:t>
      </w:r>
    </w:p>
    <w:p w:rsidR="00CD5358" w:rsidRPr="0043565C" w:rsidRDefault="00202846" w:rsidP="008A2238">
      <w:pPr>
        <w:spacing w:before="80" w:after="0" w:line="360" w:lineRule="exact"/>
        <w:ind w:firstLine="720"/>
        <w:jc w:val="both"/>
        <w:rPr>
          <w:rFonts w:ascii="Times New Roman" w:hAnsi="Times New Roman" w:cs="Times New Roman"/>
          <w:noProof/>
          <w:sz w:val="28"/>
          <w:szCs w:val="28"/>
          <w:lang w:val="vi-VN"/>
        </w:rPr>
      </w:pPr>
      <w:r w:rsidRPr="005F6B23">
        <w:rPr>
          <w:rFonts w:ascii="Times New Roman" w:hAnsi="Times New Roman" w:cs="Times New Roman"/>
          <w:i/>
          <w:noProof/>
          <w:sz w:val="28"/>
          <w:szCs w:val="28"/>
        </w:rPr>
        <w:t xml:space="preserve">(1) </w:t>
      </w:r>
      <w:r w:rsidR="005F6B23" w:rsidRPr="005F6B23">
        <w:rPr>
          <w:rFonts w:ascii="Times New Roman" w:hAnsi="Times New Roman" w:cs="Times New Roman"/>
          <w:i/>
          <w:noProof/>
          <w:sz w:val="28"/>
          <w:szCs w:val="28"/>
        </w:rPr>
        <w:t xml:space="preserve">Về mức dư nợ vay: </w:t>
      </w:r>
      <w:r w:rsidR="00887958" w:rsidRPr="00887958">
        <w:rPr>
          <w:rFonts w:ascii="Times New Roman" w:hAnsi="Times New Roman" w:cs="Times New Roman"/>
          <w:noProof/>
          <w:sz w:val="28"/>
          <w:szCs w:val="28"/>
          <w:lang w:val="vi-VN"/>
        </w:rPr>
        <w:t>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nước.</w:t>
      </w:r>
    </w:p>
    <w:p w:rsidR="00CD5358" w:rsidRPr="00712DAB" w:rsidRDefault="00202846" w:rsidP="008A2238">
      <w:pPr>
        <w:spacing w:before="80" w:after="0" w:line="360" w:lineRule="exact"/>
        <w:ind w:firstLine="720"/>
        <w:jc w:val="both"/>
        <w:rPr>
          <w:rFonts w:ascii="Times New Roman" w:hAnsi="Times New Roman" w:cs="Times New Roman"/>
          <w:noProof/>
          <w:spacing w:val="-4"/>
          <w:sz w:val="28"/>
          <w:szCs w:val="28"/>
        </w:rPr>
      </w:pPr>
      <w:r w:rsidRPr="00712DAB">
        <w:rPr>
          <w:rFonts w:ascii="Times New Roman" w:hAnsi="Times New Roman" w:cs="Times New Roman"/>
          <w:i/>
          <w:noProof/>
          <w:spacing w:val="-4"/>
          <w:sz w:val="28"/>
          <w:szCs w:val="28"/>
        </w:rPr>
        <w:t xml:space="preserve">(2) </w:t>
      </w:r>
      <w:r w:rsidR="005F6B23" w:rsidRPr="00712DAB">
        <w:rPr>
          <w:rFonts w:ascii="Times New Roman" w:hAnsi="Times New Roman" w:cs="Times New Roman"/>
          <w:i/>
          <w:noProof/>
          <w:spacing w:val="-4"/>
          <w:sz w:val="28"/>
          <w:szCs w:val="28"/>
        </w:rPr>
        <w:t>Về tỷ lệ bổ sung có mục tiêu:</w:t>
      </w:r>
      <w:r w:rsidR="005F6B23" w:rsidRPr="00712DAB">
        <w:rPr>
          <w:rFonts w:ascii="Times New Roman" w:hAnsi="Times New Roman" w:cs="Times New Roman"/>
          <w:noProof/>
          <w:spacing w:val="-4"/>
          <w:sz w:val="28"/>
          <w:szCs w:val="28"/>
        </w:rPr>
        <w:t xml:space="preserve"> </w:t>
      </w:r>
      <w:r w:rsidR="00887958" w:rsidRPr="00712DAB">
        <w:rPr>
          <w:rFonts w:ascii="Times New Roman" w:hAnsi="Times New Roman" w:cs="Times New Roman"/>
          <w:noProof/>
          <w:spacing w:val="-4"/>
          <w:sz w:val="28"/>
          <w:szCs w:val="28"/>
        </w:rPr>
        <w:t>Hằng năm, ngân sách trung ương bổ sung có mục tiêu cho ngân sách Thành phố không quá 70% số tăng thu ngân sách trung ương từ các khoản thu phân chia giữa ngân sách trung ương và ngân sách Thành phố so với dự toán Thủ tướng Chính phủ giao (sau khi thưởng vượt thu theo quy định của Luật Ngân sách nhà nước) và các khoản thu ngân sách trung ương hưởng 100% quy định tại các điểm b, c, d, g, h, i, và q khoản 1 Điều 35 của Luật N</w:t>
      </w:r>
      <w:r w:rsidR="007A4EAB">
        <w:rPr>
          <w:rFonts w:ascii="Times New Roman" w:hAnsi="Times New Roman" w:cs="Times New Roman"/>
          <w:noProof/>
          <w:spacing w:val="-4"/>
          <w:sz w:val="28"/>
          <w:szCs w:val="28"/>
        </w:rPr>
        <w:t>gân sách Nhà nước</w:t>
      </w:r>
      <w:r w:rsidR="00887958" w:rsidRPr="00712DAB">
        <w:rPr>
          <w:rFonts w:ascii="Times New Roman" w:hAnsi="Times New Roman" w:cs="Times New Roman"/>
          <w:noProof/>
          <w:spacing w:val="-4"/>
          <w:sz w:val="28"/>
          <w:szCs w:val="28"/>
        </w:rPr>
        <w:t>, nhưng không vượt quá tổng số tăng thu ngân sách trung ương trên địa bàn so với thực hiện thu năm trước và ngân sách trung ương không hụt thu. Việc xác định số bổ sung có mục tiêu trên cơ sở tổng các khoản thu, không tính riêng từng khoản thu.</w:t>
      </w:r>
    </w:p>
    <w:p w:rsidR="00887958" w:rsidRDefault="00887958" w:rsidP="008A2238">
      <w:pPr>
        <w:spacing w:before="80" w:after="0" w:line="360" w:lineRule="exact"/>
        <w:ind w:firstLine="720"/>
        <w:jc w:val="both"/>
        <w:rPr>
          <w:rFonts w:ascii="Times New Roman" w:hAnsi="Times New Roman" w:cs="Times New Roman"/>
          <w:spacing w:val="-2"/>
          <w:sz w:val="28"/>
          <w:szCs w:val="28"/>
          <w:lang w:val="pt-BR"/>
        </w:rPr>
      </w:pPr>
      <w:r w:rsidRPr="005F6B23">
        <w:rPr>
          <w:rFonts w:ascii="Times New Roman" w:hAnsi="Times New Roman" w:cs="Times New Roman"/>
          <w:noProof/>
          <w:sz w:val="28"/>
          <w:szCs w:val="28"/>
        </w:rPr>
        <w:t xml:space="preserve">(3) </w:t>
      </w:r>
      <w:r w:rsidR="005F6B23" w:rsidRPr="005F6B23">
        <w:rPr>
          <w:rFonts w:ascii="Times New Roman" w:hAnsi="Times New Roman" w:cs="Times New Roman"/>
          <w:i/>
          <w:spacing w:val="-2"/>
          <w:sz w:val="28"/>
          <w:szCs w:val="28"/>
          <w:lang w:val="pt-BR"/>
        </w:rPr>
        <w:t xml:space="preserve">Về chính sách Phí, lệ phí: </w:t>
      </w:r>
      <w:r w:rsidR="005F6B23" w:rsidRPr="005F6B23">
        <w:rPr>
          <w:rFonts w:ascii="Times New Roman" w:hAnsi="Times New Roman" w:cs="Times New Roman"/>
          <w:spacing w:val="-2"/>
          <w:sz w:val="28"/>
          <w:szCs w:val="28"/>
          <w:lang w:val="pt-BR"/>
        </w:rPr>
        <w:t>Hội đồng nhân dân Thành phố quyết định áp dụng trên địa bàn Thành phố</w:t>
      </w:r>
      <w:r w:rsidR="005F6B23">
        <w:rPr>
          <w:rFonts w:ascii="Times New Roman" w:hAnsi="Times New Roman" w:cs="Times New Roman"/>
          <w:spacing w:val="-2"/>
          <w:sz w:val="28"/>
          <w:szCs w:val="28"/>
          <w:lang w:val="pt-BR"/>
        </w:rPr>
        <w:t>:</w:t>
      </w:r>
    </w:p>
    <w:p w:rsidR="005F6B23" w:rsidRPr="005F6B23" w:rsidRDefault="005F6B23" w:rsidP="008A2238">
      <w:pPr>
        <w:spacing w:before="80" w:after="0" w:line="360" w:lineRule="exact"/>
        <w:ind w:firstLine="720"/>
        <w:jc w:val="both"/>
        <w:rPr>
          <w:rFonts w:ascii="Times New Roman" w:hAnsi="Times New Roman" w:cs="Times New Roman"/>
          <w:noProof/>
          <w:sz w:val="28"/>
          <w:szCs w:val="28"/>
          <w:lang w:val="vi-VN"/>
        </w:rPr>
      </w:pPr>
      <w:r>
        <w:rPr>
          <w:rFonts w:ascii="Times New Roman" w:hAnsi="Times New Roman" w:cs="Times New Roman"/>
          <w:noProof/>
          <w:sz w:val="28"/>
          <w:szCs w:val="28"/>
        </w:rPr>
        <w:t>a) P</w:t>
      </w:r>
      <w:r w:rsidRPr="005F6B23">
        <w:rPr>
          <w:rFonts w:ascii="Times New Roman" w:hAnsi="Times New Roman" w:cs="Times New Roman"/>
          <w:noProof/>
          <w:sz w:val="28"/>
          <w:szCs w:val="28"/>
          <w:lang w:val="vi-VN"/>
        </w:rPr>
        <w:t>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Danh mục phí, lệ phí ban hành kèm theo Luật Phí và lệ phí, trừ án phí, lệ</w:t>
      </w:r>
      <w:r>
        <w:rPr>
          <w:rFonts w:ascii="Times New Roman" w:hAnsi="Times New Roman" w:cs="Times New Roman"/>
          <w:noProof/>
          <w:sz w:val="28"/>
          <w:szCs w:val="28"/>
          <w:lang w:val="vi-VN"/>
        </w:rPr>
        <w:t xml:space="preserve"> phí Tòa án.</w:t>
      </w:r>
    </w:p>
    <w:p w:rsidR="005F6B23" w:rsidRPr="005F6B23" w:rsidRDefault="005F6B23" w:rsidP="008A2238">
      <w:pPr>
        <w:spacing w:before="80" w:after="0" w:line="360" w:lineRule="exact"/>
        <w:ind w:firstLine="720"/>
        <w:jc w:val="both"/>
        <w:rPr>
          <w:rFonts w:ascii="Times New Roman" w:hAnsi="Times New Roman" w:cs="Times New Roman"/>
          <w:noProof/>
          <w:sz w:val="28"/>
          <w:szCs w:val="28"/>
          <w:lang w:val="vi-VN"/>
        </w:rPr>
      </w:pPr>
      <w:r w:rsidRPr="005F6B23">
        <w:rPr>
          <w:rFonts w:ascii="Times New Roman" w:hAnsi="Times New Roman" w:cs="Times New Roman"/>
          <w:noProof/>
          <w:sz w:val="28"/>
          <w:szCs w:val="28"/>
          <w:lang w:val="vi-VN"/>
        </w:rPr>
        <w:t>b) Ngân sách Thành phố được hưởng 100% số thu tăng thêm từ các khoản thu do việc điều chỉnh chính sách phí, lệ phí quy định tại điểm a khoản này để đầu tư cơ sở hạ tầng kinh tế - xã hội và các nhiệm vụ chi khác thuộc nhiệm vụ chi của ngân sách Thành phố và không dùng để xác định tỷ lệ phần trăm (%) đối với các khoản thu phân chia giữa ngân sách trung ương và ngân sách Thành phố</w:t>
      </w:r>
      <w:r>
        <w:rPr>
          <w:rFonts w:ascii="Times New Roman" w:hAnsi="Times New Roman" w:cs="Times New Roman"/>
          <w:noProof/>
          <w:sz w:val="28"/>
          <w:szCs w:val="28"/>
          <w:lang w:val="vi-VN"/>
        </w:rPr>
        <w:t>.</w:t>
      </w:r>
    </w:p>
    <w:p w:rsidR="005F6B23" w:rsidRPr="005F6B23" w:rsidRDefault="005F6B23" w:rsidP="008A2238">
      <w:pPr>
        <w:spacing w:before="80" w:after="0" w:line="360" w:lineRule="exact"/>
        <w:ind w:firstLine="720"/>
        <w:jc w:val="both"/>
        <w:rPr>
          <w:rFonts w:ascii="Times New Roman" w:hAnsi="Times New Roman" w:cs="Times New Roman"/>
          <w:noProof/>
          <w:sz w:val="28"/>
          <w:szCs w:val="28"/>
          <w:lang w:val="vi-VN"/>
        </w:rPr>
      </w:pPr>
      <w:r w:rsidRPr="005F6B23">
        <w:rPr>
          <w:rFonts w:ascii="Times New Roman" w:hAnsi="Times New Roman" w:cs="Times New Roman"/>
          <w:noProof/>
          <w:sz w:val="28"/>
          <w:szCs w:val="28"/>
          <w:lang w:val="vi-VN"/>
        </w:rPr>
        <w:t xml:space="preserve">c) Việc thí điểm thực hiện chính sách phí, lệ phí trên địa bàn Thành phố quy định tại điểm a khoản này phải tuân thủ các nguyên tắc: bảo đảm có lộ trình, phù hợp với trình độ và yêu cầu phát triển của Thành phố; tạo môi trường sản xuất, kinh doanh thuận lợi cho doanh nghiệp, nhất là đối với doanh nghiệp nhỏ và vừa, ngành, nghề ưu đãi đầu tư; bảo đảm sự thống nhất của thị trường, không cản trở lưu thông hàng hóa, dịch vụ; thực hiện điều tiết hợp lý đối với một số hàng </w:t>
      </w:r>
      <w:r w:rsidRPr="005F6B23">
        <w:rPr>
          <w:rFonts w:ascii="Times New Roman" w:hAnsi="Times New Roman" w:cs="Times New Roman"/>
          <w:noProof/>
          <w:sz w:val="28"/>
          <w:szCs w:val="28"/>
          <w:lang w:val="vi-VN"/>
        </w:rPr>
        <w:lastRenderedPageBreak/>
        <w:t>hóa, dịch vụ và nguồn thu nhập hợp pháp của tổ chức, cá nhân trên địa bàn Thành phố; bảo đảm công khai, minh bạch, cải cách hành chính nhà nước.</w:t>
      </w:r>
    </w:p>
    <w:p w:rsidR="00C04600" w:rsidRPr="00C04600" w:rsidRDefault="00512C61" w:rsidP="008A2238">
      <w:pPr>
        <w:spacing w:before="80" w:after="0" w:line="360" w:lineRule="exact"/>
        <w:ind w:firstLine="720"/>
        <w:jc w:val="both"/>
        <w:rPr>
          <w:rFonts w:ascii="Times New Roman" w:hAnsi="Times New Roman" w:cs="Times New Roman"/>
          <w:b/>
          <w:i/>
          <w:noProof/>
          <w:sz w:val="28"/>
          <w:szCs w:val="28"/>
        </w:rPr>
      </w:pPr>
      <w:r>
        <w:rPr>
          <w:rFonts w:ascii="Times New Roman" w:hAnsi="Times New Roman" w:cs="Times New Roman"/>
          <w:b/>
          <w:i/>
          <w:noProof/>
          <w:sz w:val="28"/>
          <w:szCs w:val="28"/>
        </w:rPr>
        <w:t>3.</w:t>
      </w:r>
      <w:r w:rsidR="00202846">
        <w:rPr>
          <w:rFonts w:ascii="Times New Roman" w:hAnsi="Times New Roman" w:cs="Times New Roman"/>
          <w:b/>
          <w:i/>
          <w:noProof/>
          <w:sz w:val="28"/>
          <w:szCs w:val="28"/>
        </w:rPr>
        <w:t>2</w:t>
      </w:r>
      <w:r>
        <w:rPr>
          <w:rFonts w:ascii="Times New Roman" w:hAnsi="Times New Roman" w:cs="Times New Roman"/>
          <w:b/>
          <w:i/>
          <w:noProof/>
          <w:sz w:val="28"/>
          <w:szCs w:val="28"/>
        </w:rPr>
        <w:t>.</w:t>
      </w:r>
      <w:r w:rsidR="00AE6B33" w:rsidRPr="00C04600">
        <w:rPr>
          <w:rFonts w:ascii="Times New Roman" w:hAnsi="Times New Roman" w:cs="Times New Roman"/>
          <w:b/>
          <w:i/>
          <w:noProof/>
          <w:sz w:val="28"/>
          <w:szCs w:val="28"/>
        </w:rPr>
        <w:t xml:space="preserve"> </w:t>
      </w:r>
      <w:r w:rsidR="00C04600" w:rsidRPr="00C04600">
        <w:rPr>
          <w:rFonts w:ascii="Times New Roman" w:hAnsi="Times New Roman" w:cs="Times New Roman"/>
          <w:b/>
          <w:i/>
          <w:noProof/>
          <w:sz w:val="28"/>
          <w:szCs w:val="28"/>
        </w:rPr>
        <w:t xml:space="preserve">Về quản lý đất </w:t>
      </w:r>
      <w:r w:rsidR="00D73905">
        <w:rPr>
          <w:rFonts w:ascii="Times New Roman" w:hAnsi="Times New Roman" w:cs="Times New Roman"/>
          <w:b/>
          <w:i/>
          <w:noProof/>
          <w:sz w:val="28"/>
          <w:szCs w:val="28"/>
        </w:rPr>
        <w:t>đai</w:t>
      </w:r>
      <w:r w:rsidR="00712DAB">
        <w:rPr>
          <w:rFonts w:ascii="Times New Roman" w:hAnsi="Times New Roman" w:cs="Times New Roman"/>
          <w:b/>
          <w:i/>
          <w:noProof/>
          <w:sz w:val="28"/>
          <w:szCs w:val="28"/>
        </w:rPr>
        <w:t xml:space="preserve"> </w:t>
      </w:r>
    </w:p>
    <w:p w:rsidR="00712DAB" w:rsidRPr="00712DAB" w:rsidRDefault="00712DAB" w:rsidP="008A2238">
      <w:pPr>
        <w:spacing w:before="80" w:after="0" w:line="360" w:lineRule="exact"/>
        <w:ind w:firstLine="720"/>
        <w:jc w:val="both"/>
        <w:rPr>
          <w:rFonts w:ascii="Times New Roman" w:hAnsi="Times New Roman" w:cs="Times New Roman"/>
          <w:noProof/>
          <w:sz w:val="28"/>
          <w:szCs w:val="28"/>
        </w:rPr>
      </w:pPr>
      <w:r w:rsidRPr="00712DAB">
        <w:rPr>
          <w:rFonts w:ascii="Times New Roman" w:hAnsi="Times New Roman" w:cs="Times New Roman"/>
          <w:noProof/>
          <w:sz w:val="28"/>
          <w:szCs w:val="28"/>
        </w:rPr>
        <w:t xml:space="preserve">(1) Hội đồng nhân dân thành phố </w:t>
      </w:r>
      <w:r>
        <w:rPr>
          <w:rFonts w:ascii="Times New Roman" w:hAnsi="Times New Roman" w:cs="Times New Roman"/>
          <w:noProof/>
          <w:sz w:val="28"/>
          <w:szCs w:val="28"/>
        </w:rPr>
        <w:t>Cần Thơ</w:t>
      </w:r>
      <w:r w:rsidRPr="00712DAB">
        <w:rPr>
          <w:rFonts w:ascii="Times New Roman" w:hAnsi="Times New Roman" w:cs="Times New Roman"/>
          <w:noProof/>
          <w:sz w:val="28"/>
          <w:szCs w:val="28"/>
        </w:rPr>
        <w:t xml:space="preserve"> quyết định chuyển mục đích sử dụng đất trồng lúa </w:t>
      </w:r>
      <w:r w:rsidR="00C60485">
        <w:rPr>
          <w:rFonts w:ascii="Times New Roman" w:hAnsi="Times New Roman" w:cs="Times New Roman"/>
          <w:noProof/>
          <w:sz w:val="28"/>
          <w:szCs w:val="28"/>
        </w:rPr>
        <w:t xml:space="preserve">nước từ </w:t>
      </w:r>
      <w:r w:rsidRPr="00712DAB">
        <w:rPr>
          <w:rFonts w:ascii="Times New Roman" w:hAnsi="Times New Roman" w:cs="Times New Roman"/>
          <w:noProof/>
          <w:sz w:val="28"/>
          <w:szCs w:val="28"/>
        </w:rPr>
        <w:t>02 vụ trở lên với quy mô dưới 500 ha</w:t>
      </w:r>
      <w:r w:rsidR="00C60485" w:rsidRPr="00C60485">
        <w:t xml:space="preserve"> </w:t>
      </w:r>
      <w:r w:rsidR="00C60485" w:rsidRPr="00C60485">
        <w:rPr>
          <w:rFonts w:ascii="Times New Roman" w:hAnsi="Times New Roman" w:cs="Times New Roman"/>
          <w:noProof/>
          <w:sz w:val="28"/>
          <w:szCs w:val="28"/>
        </w:rPr>
        <w:t>theo ủy quyền của Thủ tướng Chính phủ</w:t>
      </w:r>
      <w:r w:rsidR="00C60485">
        <w:rPr>
          <w:rFonts w:ascii="Times New Roman" w:hAnsi="Times New Roman" w:cs="Times New Roman"/>
          <w:noProof/>
          <w:sz w:val="28"/>
          <w:szCs w:val="28"/>
        </w:rPr>
        <w:t>,</w:t>
      </w:r>
      <w:r w:rsidRPr="00712DAB">
        <w:rPr>
          <w:rFonts w:ascii="Times New Roman" w:hAnsi="Times New Roman" w:cs="Times New Roman"/>
          <w:noProof/>
          <w:sz w:val="28"/>
          <w:szCs w:val="28"/>
        </w:rPr>
        <w:t xml:space="preserve"> phù hợp với quy hoạch, kế hoạch sử dụng đất đã được cấp có thẩm quyền quyết định. Trình tự, thủ tục chuyển mục đích sử dụng đất trồng lúa quy định tại </w:t>
      </w:r>
      <w:r>
        <w:rPr>
          <w:rFonts w:ascii="Times New Roman" w:hAnsi="Times New Roman" w:cs="Times New Roman"/>
          <w:noProof/>
          <w:sz w:val="28"/>
          <w:szCs w:val="28"/>
        </w:rPr>
        <w:t>khoản</w:t>
      </w:r>
      <w:r w:rsidRPr="00712DAB">
        <w:rPr>
          <w:rFonts w:ascii="Times New Roman" w:hAnsi="Times New Roman" w:cs="Times New Roman"/>
          <w:noProof/>
          <w:sz w:val="28"/>
          <w:szCs w:val="28"/>
        </w:rPr>
        <w:t xml:space="preserve"> này do Thủ tướng Chính phủ quy định.</w:t>
      </w:r>
    </w:p>
    <w:p w:rsidR="00712DAB" w:rsidRDefault="00712DAB" w:rsidP="008A2238">
      <w:pPr>
        <w:spacing w:before="80" w:after="0" w:line="360" w:lineRule="exact"/>
        <w:ind w:firstLine="720"/>
        <w:jc w:val="both"/>
        <w:rPr>
          <w:rFonts w:ascii="Times New Roman" w:hAnsi="Times New Roman" w:cs="Times New Roman"/>
          <w:noProof/>
          <w:sz w:val="28"/>
          <w:szCs w:val="28"/>
        </w:rPr>
      </w:pPr>
      <w:r w:rsidRPr="00712DAB">
        <w:rPr>
          <w:rFonts w:ascii="Times New Roman" w:hAnsi="Times New Roman" w:cs="Times New Roman"/>
          <w:noProof/>
          <w:sz w:val="28"/>
          <w:szCs w:val="28"/>
        </w:rPr>
        <w:t>(2) Việc quyết định chuyển mục đích sử dụng đất trồng lúa quy định tại khoản này phải thực hiện công khai, lấy ý kiến người dân, đối tượng chịu sự tác động của chuyển đổi mục đích sử dụng đất theo quy định của pháp luật về đất đai.</w:t>
      </w:r>
    </w:p>
    <w:p w:rsidR="00C60485" w:rsidRDefault="00C60485" w:rsidP="008A2238">
      <w:pPr>
        <w:spacing w:before="80" w:after="0" w:line="360" w:lineRule="exact"/>
        <w:ind w:firstLine="720"/>
        <w:jc w:val="both"/>
        <w:rPr>
          <w:rFonts w:ascii="Times New Roman" w:hAnsi="Times New Roman" w:cs="Times New Roman"/>
          <w:noProof/>
          <w:sz w:val="28"/>
          <w:szCs w:val="28"/>
        </w:rPr>
      </w:pPr>
      <w:r>
        <w:rPr>
          <w:rFonts w:ascii="Times New Roman" w:hAnsi="Times New Roman" w:cs="Times New Roman"/>
          <w:noProof/>
          <w:sz w:val="28"/>
          <w:szCs w:val="28"/>
        </w:rPr>
        <w:t>(</w:t>
      </w:r>
      <w:r w:rsidRPr="00C60485">
        <w:rPr>
          <w:rFonts w:ascii="Times New Roman" w:hAnsi="Times New Roman" w:cs="Times New Roman"/>
          <w:noProof/>
          <w:sz w:val="28"/>
          <w:szCs w:val="28"/>
        </w:rPr>
        <w:t>3</w:t>
      </w:r>
      <w:r>
        <w:rPr>
          <w:rFonts w:ascii="Times New Roman" w:hAnsi="Times New Roman" w:cs="Times New Roman"/>
          <w:noProof/>
          <w:sz w:val="28"/>
          <w:szCs w:val="28"/>
        </w:rPr>
        <w:t>)</w:t>
      </w:r>
      <w:r w:rsidRPr="00C60485">
        <w:rPr>
          <w:rFonts w:ascii="Times New Roman" w:hAnsi="Times New Roman" w:cs="Times New Roman"/>
          <w:noProof/>
          <w:sz w:val="28"/>
          <w:szCs w:val="28"/>
        </w:rPr>
        <w:t xml:space="preserve"> Trình tự, thủ tục chuyển mục đích sử dụng đất trồng lúa thuộc thẩm quyền của Thủ tướng Chính phủ ủy quyền cho Hội đồng nhân dân Thành phố quy định tại khoản 1 Điều này do Thủ tướng Chính phủ quy định</w:t>
      </w:r>
    </w:p>
    <w:p w:rsidR="00AE6B33" w:rsidRPr="00712DAB" w:rsidRDefault="00202846" w:rsidP="008A2238">
      <w:pPr>
        <w:spacing w:before="80" w:after="0" w:line="360" w:lineRule="exact"/>
        <w:ind w:firstLine="720"/>
        <w:jc w:val="both"/>
        <w:rPr>
          <w:rFonts w:ascii="Times New Roman" w:hAnsi="Times New Roman" w:cs="Times New Roman"/>
          <w:b/>
          <w:i/>
          <w:noProof/>
          <w:sz w:val="28"/>
          <w:szCs w:val="28"/>
        </w:rPr>
      </w:pPr>
      <w:r w:rsidRPr="00712DAB">
        <w:rPr>
          <w:rFonts w:ascii="Times New Roman" w:hAnsi="Times New Roman" w:cs="Times New Roman"/>
          <w:b/>
          <w:i/>
          <w:noProof/>
          <w:sz w:val="28"/>
          <w:szCs w:val="28"/>
        </w:rPr>
        <w:t>3.3</w:t>
      </w:r>
      <w:r w:rsidR="00512C61" w:rsidRPr="00712DAB">
        <w:rPr>
          <w:rFonts w:ascii="Times New Roman" w:hAnsi="Times New Roman" w:cs="Times New Roman"/>
          <w:b/>
          <w:i/>
          <w:noProof/>
          <w:sz w:val="28"/>
          <w:szCs w:val="28"/>
        </w:rPr>
        <w:t>.</w:t>
      </w:r>
      <w:r w:rsidR="00AE6B33" w:rsidRPr="00712DAB">
        <w:rPr>
          <w:rFonts w:ascii="Times New Roman" w:hAnsi="Times New Roman" w:cs="Times New Roman"/>
          <w:b/>
          <w:i/>
          <w:noProof/>
          <w:sz w:val="28"/>
          <w:szCs w:val="28"/>
        </w:rPr>
        <w:t xml:space="preserve"> </w:t>
      </w:r>
      <w:r w:rsidR="00512C61" w:rsidRPr="00712DAB">
        <w:rPr>
          <w:rFonts w:ascii="Times New Roman" w:hAnsi="Times New Roman" w:cs="Times New Roman"/>
          <w:b/>
          <w:i/>
          <w:noProof/>
          <w:sz w:val="28"/>
          <w:szCs w:val="28"/>
        </w:rPr>
        <w:t xml:space="preserve">Về </w:t>
      </w:r>
      <w:r w:rsidR="005D2F42" w:rsidRPr="00712DAB">
        <w:rPr>
          <w:rFonts w:ascii="Times New Roman" w:hAnsi="Times New Roman" w:cs="Times New Roman"/>
          <w:b/>
          <w:i/>
          <w:noProof/>
          <w:sz w:val="28"/>
          <w:szCs w:val="28"/>
        </w:rPr>
        <w:t>điều chỉnh cục bộ quy hoạch chung xây dựng khu chức năng, cục bộ quy hoạch chung đô thị</w:t>
      </w:r>
    </w:p>
    <w:p w:rsidR="00CD5358" w:rsidRDefault="00071546" w:rsidP="008A2238">
      <w:pPr>
        <w:spacing w:before="80" w:after="0" w:line="360" w:lineRule="exact"/>
        <w:ind w:firstLine="720"/>
        <w:jc w:val="both"/>
        <w:rPr>
          <w:rFonts w:ascii="Times New Roman" w:hAnsi="Times New Roman" w:cs="Times New Roman"/>
          <w:noProof/>
          <w:sz w:val="28"/>
          <w:szCs w:val="28"/>
          <w:lang w:val="vi-VN"/>
        </w:rPr>
      </w:pPr>
      <w:r w:rsidRPr="00712DAB">
        <w:rPr>
          <w:rFonts w:ascii="Times New Roman" w:hAnsi="Times New Roman" w:cs="Times New Roman"/>
          <w:noProof/>
          <w:sz w:val="28"/>
          <w:szCs w:val="28"/>
          <w:lang w:val="vi-VN"/>
        </w:rPr>
        <w:t xml:space="preserve">Trên cơ sở đồ án quy hoạch xây dựng khu chức năng, quy hoạch đô thị trên địa bàn </w:t>
      </w:r>
      <w:r w:rsidR="009E5C32" w:rsidRPr="00712DAB">
        <w:rPr>
          <w:rFonts w:ascii="Times New Roman" w:hAnsi="Times New Roman" w:cs="Times New Roman"/>
          <w:noProof/>
          <w:sz w:val="28"/>
          <w:szCs w:val="28"/>
          <w:lang w:val="vi-VN"/>
        </w:rPr>
        <w:t>thành phố Cần Thơ</w:t>
      </w:r>
      <w:r w:rsidRPr="00712DAB">
        <w:rPr>
          <w:rFonts w:ascii="Times New Roman" w:hAnsi="Times New Roman" w:cs="Times New Roman"/>
          <w:noProof/>
          <w:sz w:val="28"/>
          <w:szCs w:val="28"/>
          <w:lang w:val="vi-VN"/>
        </w:rPr>
        <w:t xml:space="preserve"> đã được Thủ tướng Chính phủ phê duyệt, Thủ tướng Chính phủ quyết định việc phân cấp cho Ủy ban nhân dân </w:t>
      </w:r>
      <w:r w:rsidR="009E5C32" w:rsidRPr="00712DAB">
        <w:rPr>
          <w:rFonts w:ascii="Times New Roman" w:hAnsi="Times New Roman" w:cs="Times New Roman"/>
          <w:noProof/>
          <w:sz w:val="28"/>
          <w:szCs w:val="28"/>
          <w:lang w:val="vi-VN"/>
        </w:rPr>
        <w:t>thành phố Cần Thơ</w:t>
      </w:r>
      <w:r w:rsidRPr="00712DAB">
        <w:rPr>
          <w:rFonts w:ascii="Times New Roman" w:hAnsi="Times New Roman" w:cs="Times New Roman"/>
          <w:noProof/>
          <w:sz w:val="28"/>
          <w:szCs w:val="28"/>
          <w:lang w:val="vi-VN"/>
        </w:rPr>
        <w:t xml:space="preserve"> thực hiện phê duyệt điều chỉnh cục bộ quy hoạch chung xây dựng khu chức năng, điều chỉnh cục bộ quy hoạch chung đô thị theo trình tự, thủ tục do Thủ tướng Chính phủ quy định và báo cáo Thủ tướng Chính phủ kết quả thực hiện.</w:t>
      </w:r>
    </w:p>
    <w:p w:rsidR="00712DAB" w:rsidRPr="00712DAB" w:rsidRDefault="00712DAB" w:rsidP="008A2238">
      <w:pPr>
        <w:spacing w:before="80" w:after="0" w:line="360" w:lineRule="exact"/>
        <w:ind w:firstLine="720"/>
        <w:jc w:val="both"/>
        <w:rPr>
          <w:rFonts w:ascii="Times New Roman" w:hAnsi="Times New Roman" w:cs="Times New Roman"/>
          <w:b/>
          <w:i/>
          <w:noProof/>
          <w:sz w:val="28"/>
          <w:szCs w:val="28"/>
        </w:rPr>
      </w:pPr>
      <w:r w:rsidRPr="00712DAB">
        <w:rPr>
          <w:rFonts w:ascii="Times New Roman" w:hAnsi="Times New Roman" w:cs="Times New Roman"/>
          <w:b/>
          <w:i/>
          <w:noProof/>
          <w:sz w:val="28"/>
          <w:szCs w:val="28"/>
        </w:rPr>
        <w:t>3.4. Về thu nhập của cán bộ, công chức, viên chức</w:t>
      </w:r>
    </w:p>
    <w:p w:rsidR="000E07A0" w:rsidRPr="000E07A0" w:rsidRDefault="000E07A0" w:rsidP="000E07A0">
      <w:pPr>
        <w:widowControl w:val="0"/>
        <w:spacing w:before="120" w:after="0" w:line="288" w:lineRule="auto"/>
        <w:ind w:firstLine="567"/>
        <w:jc w:val="both"/>
        <w:rPr>
          <w:rFonts w:ascii="Times New Roman" w:eastAsia="Calibri" w:hAnsi="Times New Roman" w:cs="Times New Roman"/>
          <w:color w:val="000000" w:themeColor="text1"/>
          <w:spacing w:val="-2"/>
          <w:sz w:val="28"/>
          <w:szCs w:val="28"/>
          <w:lang w:val="nl-NL"/>
        </w:rPr>
      </w:pPr>
      <w:r w:rsidRPr="000E07A0">
        <w:rPr>
          <w:rFonts w:ascii="Times New Roman" w:eastAsia="Calibri" w:hAnsi="Times New Roman" w:cs="Times New Roman"/>
          <w:color w:val="000000" w:themeColor="text1"/>
          <w:spacing w:val="-2"/>
          <w:sz w:val="28"/>
          <w:szCs w:val="28"/>
          <w:lang w:val="nl-NL"/>
        </w:rPr>
        <w:t>Thành phố thực hiện cơ chế tạo nguồn thực hiện cải cách tiền lương theo quy định. Sau khi ngân sách Thành phố bảo đảm đủ nguồn thực hiện cải cách tiền lương, các chính sách an sinh xã hội cho cả thời kỳ ổn định ngân sách theo quy định của cấp có thẩm quyền, Hội đồng nhân dân Thành phố được quyết định sử dụng nguồn cải cách tiền lương còn dư của ngân sách Thành phố và cho phép ngân sách cấp dưới sử dụng nguồn cải cách tiền lương còn dư để chi thu nhập bình quân tăng thêm cho cán bộ, công chức, viên chức làm việc trong các cơ quan chính quyền, Đảng, đoàn thể do Thành phố quản lý theo hiệu quả công việc với mức không quá 0,8 lần mức lương ngạch bậc, chức vụ hoặc mức lương theo vị trí việc làm, chức danh, chức vụ lãnh đạo. Mức thu nhập cho các chuyên gia, nhà khoa học, tài năng đặc biệt của Thành phố do Hội đồng nhân dân Thành phố quy định.</w:t>
      </w:r>
    </w:p>
    <w:p w:rsidR="000E07A0" w:rsidRDefault="000E07A0" w:rsidP="000E07A0">
      <w:pPr>
        <w:spacing w:before="80" w:after="0" w:line="340" w:lineRule="exact"/>
        <w:ind w:firstLine="720"/>
        <w:jc w:val="both"/>
        <w:rPr>
          <w:rFonts w:ascii="Times New Roman" w:hAnsi="Times New Roman" w:cs="Times New Roman"/>
          <w:b/>
          <w:i/>
          <w:noProof/>
          <w:sz w:val="28"/>
          <w:szCs w:val="28"/>
        </w:rPr>
      </w:pPr>
      <w:r w:rsidRPr="000E07A0">
        <w:rPr>
          <w:rFonts w:ascii="Times New Roman" w:eastAsia="Calibri" w:hAnsi="Times New Roman" w:cs="Times New Roman"/>
          <w:color w:val="000000" w:themeColor="text1"/>
          <w:spacing w:val="-2"/>
          <w:sz w:val="28"/>
          <w:szCs w:val="28"/>
          <w:lang w:val="nl-NL"/>
        </w:rPr>
        <w:t>Việc sử dụng nguồn cải cách tiền lương chi thu nhập tăng thêm quy định tại Điều này chỉ được thực hiện khi Thành phố tự cân đối được ngân sách.</w:t>
      </w:r>
    </w:p>
    <w:p w:rsidR="00C60485" w:rsidRPr="008C4513" w:rsidRDefault="00C60485" w:rsidP="008A2238">
      <w:pPr>
        <w:spacing w:before="80" w:after="0" w:line="340" w:lineRule="exact"/>
        <w:ind w:firstLine="720"/>
        <w:jc w:val="both"/>
        <w:rPr>
          <w:rFonts w:ascii="Times New Roman Bold" w:hAnsi="Times New Roman Bold" w:cs="Times New Roman"/>
          <w:b/>
          <w:i/>
          <w:noProof/>
          <w:spacing w:val="6"/>
          <w:sz w:val="28"/>
          <w:szCs w:val="28"/>
        </w:rPr>
      </w:pPr>
      <w:r w:rsidRPr="008C4513">
        <w:rPr>
          <w:rFonts w:ascii="Times New Roman Bold" w:hAnsi="Times New Roman Bold" w:cs="Times New Roman"/>
          <w:b/>
          <w:i/>
          <w:noProof/>
          <w:spacing w:val="6"/>
          <w:sz w:val="28"/>
          <w:szCs w:val="28"/>
        </w:rPr>
        <w:lastRenderedPageBreak/>
        <w:t xml:space="preserve">3.5. Nạo vét kết hợp thu hồi sản phẩm luồng hàng hải Định An </w:t>
      </w:r>
      <w:r w:rsidR="008A2238" w:rsidRPr="008C4513">
        <w:rPr>
          <w:rFonts w:ascii="Times New Roman Bold" w:hAnsi="Times New Roman Bold" w:cs="Times New Roman"/>
          <w:b/>
          <w:i/>
          <w:noProof/>
          <w:spacing w:val="6"/>
          <w:sz w:val="28"/>
          <w:szCs w:val="28"/>
        </w:rPr>
        <w:t>–</w:t>
      </w:r>
      <w:r w:rsidRPr="008C4513">
        <w:rPr>
          <w:rFonts w:ascii="Times New Roman Bold" w:hAnsi="Times New Roman Bold" w:cs="Times New Roman"/>
          <w:b/>
          <w:i/>
          <w:noProof/>
          <w:spacing w:val="6"/>
          <w:sz w:val="28"/>
          <w:szCs w:val="28"/>
        </w:rPr>
        <w:t xml:space="preserve"> </w:t>
      </w:r>
      <w:r w:rsidR="008A2238" w:rsidRPr="008C4513">
        <w:rPr>
          <w:rFonts w:ascii="Times New Roman Bold" w:hAnsi="Times New Roman Bold" w:cs="Times New Roman"/>
          <w:b/>
          <w:i/>
          <w:noProof/>
          <w:spacing w:val="6"/>
          <w:sz w:val="28"/>
          <w:szCs w:val="28"/>
        </w:rPr>
        <w:t>Cần Thơ</w:t>
      </w:r>
      <w:r w:rsidRPr="008C4513">
        <w:rPr>
          <w:rFonts w:ascii="Times New Roman Bold" w:hAnsi="Times New Roman Bold" w:cs="Times New Roman"/>
          <w:b/>
          <w:i/>
          <w:noProof/>
          <w:spacing w:val="6"/>
          <w:sz w:val="28"/>
          <w:szCs w:val="28"/>
        </w:rPr>
        <w:t xml:space="preserve"> </w:t>
      </w:r>
    </w:p>
    <w:p w:rsidR="000E07A0" w:rsidRPr="000E07A0" w:rsidRDefault="000E07A0" w:rsidP="000E07A0">
      <w:pPr>
        <w:spacing w:before="80" w:after="0" w:line="360" w:lineRule="exact"/>
        <w:ind w:firstLine="720"/>
        <w:jc w:val="both"/>
        <w:rPr>
          <w:rFonts w:ascii="Times New Roman" w:hAnsi="Times New Roman" w:cs="Times New Roman"/>
          <w:noProof/>
          <w:sz w:val="28"/>
          <w:szCs w:val="28"/>
        </w:rPr>
      </w:pPr>
      <w:r w:rsidRPr="000E07A0">
        <w:rPr>
          <w:rFonts w:ascii="Times New Roman" w:hAnsi="Times New Roman" w:cs="Times New Roman"/>
          <w:noProof/>
          <w:sz w:val="28"/>
          <w:szCs w:val="28"/>
        </w:rPr>
        <w:t>Các dự án nạo vét kết hợp thu hồi sản phẩm luồng hàng hải Định An – Cần Thơ bảo đảm chuẩn tắc luồng hàng hải cho tàu có trọng tải từ 10.000 tấn trở lên ra vào các cảng của thành phố Cần Thơ và có quy mô vốn từ 500 tỷ đồng trở lên được áp dụng các hình thức ưu đãi, hỗ trợ đầu tư sau đây:</w:t>
      </w:r>
    </w:p>
    <w:p w:rsidR="000E07A0" w:rsidRPr="000E07A0" w:rsidRDefault="000E07A0" w:rsidP="000E07A0">
      <w:pPr>
        <w:spacing w:before="80" w:after="0" w:line="360" w:lineRule="exact"/>
        <w:ind w:firstLine="720"/>
        <w:jc w:val="both"/>
        <w:rPr>
          <w:rFonts w:ascii="Times New Roman" w:hAnsi="Times New Roman" w:cs="Times New Roman"/>
          <w:noProof/>
          <w:sz w:val="28"/>
          <w:szCs w:val="28"/>
        </w:rPr>
      </w:pPr>
      <w:r w:rsidRPr="000E07A0">
        <w:rPr>
          <w:rFonts w:ascii="Times New Roman" w:hAnsi="Times New Roman" w:cs="Times New Roman"/>
          <w:noProof/>
          <w:sz w:val="28"/>
          <w:szCs w:val="28"/>
        </w:rPr>
        <w:t>1. Áp dụng thuế suất thuế thu nhập doanh nghiệp 10% trong thời gian 15 năm đối với thu nhập từ thực hiện dự án đầu tư; Miễn thuế thu nhập doanh nghiệp 4 năm, giảm 50% số thuế phải nộp trong 9 năm tiếp theo đối với thu nhập từ thực hiện dự án đầu tư.</w:t>
      </w:r>
    </w:p>
    <w:p w:rsidR="00020D60" w:rsidRPr="00020D60" w:rsidRDefault="000E07A0" w:rsidP="000E07A0">
      <w:pPr>
        <w:spacing w:before="80" w:after="0" w:line="360" w:lineRule="exact"/>
        <w:ind w:firstLine="720"/>
        <w:jc w:val="both"/>
        <w:rPr>
          <w:rFonts w:ascii="Times New Roman" w:hAnsi="Times New Roman" w:cs="Times New Roman"/>
          <w:noProof/>
          <w:sz w:val="28"/>
          <w:szCs w:val="28"/>
        </w:rPr>
      </w:pPr>
      <w:r w:rsidRPr="000E07A0">
        <w:rPr>
          <w:rFonts w:ascii="Times New Roman" w:hAnsi="Times New Roman" w:cs="Times New Roman"/>
          <w:noProof/>
          <w:sz w:val="28"/>
          <w:szCs w:val="28"/>
        </w:rPr>
        <w:t xml:space="preserve">2. Miễn tiền thuê đất trong 15 năm và giảm 50% tiền thuê đất cho thời gian còn lại đối với diện tích đất để đổ chất nạo vét của dự án.  </w:t>
      </w:r>
    </w:p>
    <w:p w:rsidR="00C60485" w:rsidRPr="00712DAB" w:rsidRDefault="00C60485" w:rsidP="008A2238">
      <w:pPr>
        <w:spacing w:before="80" w:after="0" w:line="360" w:lineRule="exact"/>
        <w:ind w:firstLine="720"/>
        <w:jc w:val="both"/>
        <w:rPr>
          <w:rFonts w:ascii="Times New Roman" w:hAnsi="Times New Roman" w:cs="Times New Roman"/>
          <w:b/>
          <w:i/>
          <w:noProof/>
          <w:sz w:val="28"/>
          <w:szCs w:val="28"/>
        </w:rPr>
      </w:pPr>
      <w:r w:rsidRPr="00712DAB">
        <w:rPr>
          <w:rFonts w:ascii="Times New Roman" w:hAnsi="Times New Roman" w:cs="Times New Roman"/>
          <w:b/>
          <w:i/>
          <w:noProof/>
          <w:sz w:val="28"/>
          <w:szCs w:val="28"/>
        </w:rPr>
        <w:t>3.</w:t>
      </w:r>
      <w:r>
        <w:rPr>
          <w:rFonts w:ascii="Times New Roman" w:hAnsi="Times New Roman" w:cs="Times New Roman"/>
          <w:b/>
          <w:i/>
          <w:noProof/>
          <w:sz w:val="28"/>
          <w:szCs w:val="28"/>
        </w:rPr>
        <w:t>6</w:t>
      </w:r>
      <w:r w:rsidRPr="00712DAB">
        <w:rPr>
          <w:rFonts w:ascii="Times New Roman" w:hAnsi="Times New Roman" w:cs="Times New Roman"/>
          <w:b/>
          <w:i/>
          <w:noProof/>
          <w:sz w:val="28"/>
          <w:szCs w:val="28"/>
        </w:rPr>
        <w:t xml:space="preserve">. </w:t>
      </w:r>
      <w:r w:rsidRPr="00C60485">
        <w:rPr>
          <w:rFonts w:ascii="Times New Roman" w:hAnsi="Times New Roman" w:cs="Times New Roman"/>
          <w:b/>
          <w:i/>
          <w:noProof/>
          <w:sz w:val="28"/>
          <w:szCs w:val="28"/>
        </w:rPr>
        <w:t>Khu liên kết sản xuất</w:t>
      </w:r>
      <w:r w:rsidR="008A2238">
        <w:rPr>
          <w:rFonts w:ascii="Times New Roman" w:hAnsi="Times New Roman" w:cs="Times New Roman"/>
          <w:b/>
          <w:i/>
          <w:noProof/>
          <w:sz w:val="28"/>
          <w:szCs w:val="28"/>
        </w:rPr>
        <w:t>, chế biến</w:t>
      </w:r>
      <w:r w:rsidRPr="00C60485">
        <w:rPr>
          <w:rFonts w:ascii="Times New Roman" w:hAnsi="Times New Roman" w:cs="Times New Roman"/>
          <w:b/>
          <w:i/>
          <w:noProof/>
          <w:sz w:val="28"/>
          <w:szCs w:val="28"/>
        </w:rPr>
        <w:t xml:space="preserve"> và tiêu thụ sản phẩm nông nghiệp Vùng đồng bằng sông Cửu Long tại Cần Thơ</w:t>
      </w:r>
    </w:p>
    <w:p w:rsidR="000E07A0" w:rsidRPr="000E07A0" w:rsidRDefault="000E07A0" w:rsidP="000E07A0">
      <w:pPr>
        <w:spacing w:before="120" w:after="0" w:line="380" w:lineRule="exact"/>
        <w:ind w:firstLine="720"/>
        <w:jc w:val="both"/>
        <w:rPr>
          <w:rFonts w:ascii="Times New Roman" w:eastAsia="Times New Roman" w:hAnsi="Times New Roman" w:cs="Times New Roman"/>
          <w:noProof/>
          <w:color w:val="000000" w:themeColor="text1"/>
          <w:sz w:val="28"/>
          <w:szCs w:val="28"/>
        </w:rPr>
      </w:pPr>
      <w:r w:rsidRPr="000E07A0">
        <w:rPr>
          <w:rFonts w:ascii="Times New Roman" w:eastAsia="Times New Roman" w:hAnsi="Times New Roman" w:cs="Times New Roman"/>
          <w:noProof/>
          <w:color w:val="000000" w:themeColor="text1"/>
          <w:sz w:val="28"/>
          <w:szCs w:val="28"/>
        </w:rPr>
        <w:t xml:space="preserve">1. Trung tâm liên kết, sản xuất, chế biến và tiêu thụ sản phẩm nông nghiệp Vùng đồng bằng sông Cửu Long tại Cần Thơ </w:t>
      </w:r>
      <w:r w:rsidRPr="000E07A0">
        <w:rPr>
          <w:rFonts w:ascii="Times New Roman" w:eastAsia="Times New Roman" w:hAnsi="Times New Roman" w:cs="Times New Roman"/>
          <w:color w:val="000000" w:themeColor="text1"/>
          <w:sz w:val="28"/>
          <w:szCs w:val="28"/>
        </w:rPr>
        <w:t xml:space="preserve">(sau đây gọi là Trung tâm) </w:t>
      </w:r>
      <w:r w:rsidRPr="000E07A0">
        <w:rPr>
          <w:rFonts w:ascii="Times New Roman" w:eastAsia="Times New Roman" w:hAnsi="Times New Roman" w:cs="Times New Roman"/>
          <w:noProof/>
          <w:color w:val="000000" w:themeColor="text1"/>
          <w:sz w:val="28"/>
          <w:szCs w:val="28"/>
        </w:rPr>
        <w:t>là khu vực có ranh giới địa lý xác định được Thủ tướng Chính phủ thành lập phù hợp với các quy hoạch có liên quan, để thu hút các dự án đầu tư trong các lĩnh vực nghiên cứu, ứng dụng công nghệ, sản xuất, chế biến và cung ứng dịch vụ, xuất khẩu nông, thủy sản.</w:t>
      </w:r>
    </w:p>
    <w:p w:rsidR="000E07A0" w:rsidRPr="000E07A0" w:rsidRDefault="000E07A0" w:rsidP="000E07A0">
      <w:pPr>
        <w:spacing w:before="120" w:after="0" w:line="380" w:lineRule="exact"/>
        <w:ind w:firstLine="720"/>
        <w:jc w:val="both"/>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 xml:space="preserve">2. Các doanh nghiệp có dự án đầu tư tại Trung tâm được hưởng chế độ ưu tiên về thủ tục hải quan theo quy định của pháp luật hải quan và thủ tục về thuế theo quy định của pháp luật về thuế đối với hàng hóa xuất khẩu, nhập khẩu được sản xuất, sơ chế, chế biến tại Trung tâm khi đáp ứng đủ các điều kiện sau: </w:t>
      </w:r>
    </w:p>
    <w:p w:rsidR="000E07A0" w:rsidRPr="000E07A0" w:rsidRDefault="000E07A0" w:rsidP="000E07A0">
      <w:pPr>
        <w:shd w:val="clear" w:color="auto" w:fill="FFFFFF"/>
        <w:spacing w:before="120" w:after="0" w:line="380" w:lineRule="atLeast"/>
        <w:jc w:val="both"/>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ab/>
        <w:t>a) Tuân thủ pháp luật về hải quan, pháp luật về thuế trong 02 năm liên tục;</w:t>
      </w:r>
      <w:r w:rsidRPr="000E07A0">
        <w:rPr>
          <w:rFonts w:ascii="Times New Roman" w:eastAsia="Times New Roman" w:hAnsi="Times New Roman" w:cs="Times New Roman"/>
          <w:color w:val="000000" w:themeColor="text1"/>
          <w:sz w:val="28"/>
          <w:szCs w:val="28"/>
        </w:rPr>
        <w:tab/>
        <w:t>b) Thực hiện thủ tục hải quan điện tử, thủ tục thuế điện tử; có chương trình công ng</w:t>
      </w:r>
      <w:r w:rsidRPr="000E07A0">
        <w:rPr>
          <w:rFonts w:ascii="Times New Roman" w:eastAsia="Times New Roman" w:hAnsi="Times New Roman" w:cs="Times New Roman"/>
          <w:color w:val="000000" w:themeColor="text1"/>
          <w:sz w:val="28"/>
          <w:szCs w:val="28"/>
          <w:shd w:val="clear" w:color="auto" w:fill="FFFFFF"/>
        </w:rPr>
        <w:t>hệ thông tin</w:t>
      </w:r>
      <w:r w:rsidRPr="000E07A0">
        <w:rPr>
          <w:rFonts w:ascii="Times New Roman" w:eastAsia="Times New Roman" w:hAnsi="Times New Roman" w:cs="Times New Roman"/>
          <w:color w:val="000000" w:themeColor="text1"/>
          <w:sz w:val="28"/>
          <w:szCs w:val="28"/>
        </w:rPr>
        <w:t> quản lý hoạt động xuất khẩu, nhập khẩu của doanh nghiệp nối mạng với cơ quan hải quan;</w:t>
      </w:r>
    </w:p>
    <w:p w:rsidR="000E07A0" w:rsidRPr="000E07A0" w:rsidRDefault="000E07A0" w:rsidP="000E07A0">
      <w:pPr>
        <w:shd w:val="clear" w:color="auto" w:fill="FFFFFF"/>
        <w:spacing w:before="120" w:after="0" w:line="380" w:lineRule="atLeast"/>
        <w:ind w:left="720"/>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c) Thực hiện thanh toán qua ngân hàng;</w:t>
      </w:r>
    </w:p>
    <w:p w:rsidR="000E07A0" w:rsidRPr="000E07A0" w:rsidRDefault="000E07A0" w:rsidP="000E07A0">
      <w:pPr>
        <w:shd w:val="clear" w:color="auto" w:fill="FFFFFF"/>
        <w:spacing w:before="120" w:after="120" w:line="234" w:lineRule="atLeast"/>
        <w:ind w:firstLine="720"/>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d) Có hệ thống kiểm soát nội bộ;</w:t>
      </w:r>
    </w:p>
    <w:p w:rsidR="000E07A0" w:rsidRPr="000E07A0" w:rsidRDefault="000E07A0" w:rsidP="000E07A0">
      <w:pPr>
        <w:shd w:val="clear" w:color="auto" w:fill="FFFFFF"/>
        <w:spacing w:before="120" w:after="120" w:line="234" w:lineRule="atLeast"/>
        <w:ind w:firstLine="720"/>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đ) Chấp hành tốt quy định của pháp luật về kế toán, kiểm toán.</w:t>
      </w:r>
    </w:p>
    <w:p w:rsidR="000E07A0" w:rsidRPr="000E07A0" w:rsidRDefault="000E07A0" w:rsidP="000E07A0">
      <w:pPr>
        <w:widowControl w:val="0"/>
        <w:shd w:val="clear" w:color="auto" w:fill="FFFFFF"/>
        <w:spacing w:before="120" w:after="0" w:line="380" w:lineRule="exact"/>
        <w:ind w:firstLine="720"/>
        <w:jc w:val="both"/>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3. Dự án đầu tư tại Trung tâm trong các ngành nghề, lĩnh vực quy định tại khoản 1 Điều này được áp dụng các hình thức ưu đãi, hỗ trợ đầu tư sau đây:</w:t>
      </w:r>
    </w:p>
    <w:p w:rsidR="000E07A0" w:rsidRPr="000E07A0" w:rsidRDefault="000E07A0" w:rsidP="000E07A0">
      <w:pPr>
        <w:widowControl w:val="0"/>
        <w:shd w:val="clear" w:color="auto" w:fill="FFFFFF"/>
        <w:spacing w:before="120" w:after="0" w:line="312" w:lineRule="auto"/>
        <w:ind w:firstLine="720"/>
        <w:jc w:val="both"/>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 xml:space="preserve">a) Áp dụng thuế suất thuế thu nhập doanh nghiệp 10% trong thời gian 15 năm đối với thu nhập từ các hoạt động dự án đầu tư; Miễn thuế thu nhập doanh </w:t>
      </w:r>
      <w:r w:rsidRPr="000E07A0">
        <w:rPr>
          <w:rFonts w:ascii="Times New Roman" w:eastAsia="Times New Roman" w:hAnsi="Times New Roman" w:cs="Times New Roman"/>
          <w:color w:val="000000" w:themeColor="text1"/>
          <w:sz w:val="28"/>
          <w:szCs w:val="28"/>
        </w:rPr>
        <w:lastRenderedPageBreak/>
        <w:t>nghiệp 4 năm, giảm 50% số thuế phải nộp trong 9 năm tiếp theo đối với thu nhập từ các hoạt động dự án đầu tư.</w:t>
      </w:r>
    </w:p>
    <w:p w:rsidR="000E07A0" w:rsidRPr="000E07A0" w:rsidRDefault="000E07A0" w:rsidP="000E07A0">
      <w:pPr>
        <w:widowControl w:val="0"/>
        <w:shd w:val="clear" w:color="auto" w:fill="FFFFFF"/>
        <w:spacing w:before="120" w:after="0" w:line="312" w:lineRule="auto"/>
        <w:ind w:firstLine="720"/>
        <w:jc w:val="both"/>
        <w:rPr>
          <w:rFonts w:ascii="Times New Roman" w:eastAsia="Times New Roman" w:hAnsi="Times New Roman" w:cs="Times New Roman"/>
          <w:color w:val="000000" w:themeColor="text1"/>
          <w:sz w:val="28"/>
          <w:szCs w:val="28"/>
        </w:rPr>
      </w:pPr>
      <w:r w:rsidRPr="000E07A0">
        <w:rPr>
          <w:rFonts w:ascii="Times New Roman" w:eastAsia="Times New Roman" w:hAnsi="Times New Roman" w:cs="Times New Roman"/>
          <w:color w:val="000000" w:themeColor="text1"/>
          <w:sz w:val="28"/>
          <w:szCs w:val="28"/>
        </w:rPr>
        <w:t xml:space="preserve">b) Miễn tiền thuê đất sau thời gian được miễn tiền thuê đất của thời gian xây dựng cơ bản trong 15 năm và giảm 50% tiền thuê đất trong 7 năm tiếp theo. </w:t>
      </w:r>
    </w:p>
    <w:p w:rsidR="00CD5358" w:rsidRPr="008C4513" w:rsidRDefault="00211538" w:rsidP="008A2238">
      <w:pPr>
        <w:spacing w:before="80" w:after="0" w:line="360" w:lineRule="exact"/>
        <w:ind w:firstLine="720"/>
        <w:jc w:val="both"/>
        <w:rPr>
          <w:rFonts w:ascii="Times New Roman" w:hAnsi="Times New Roman" w:cs="Times New Roman"/>
          <w:noProof/>
          <w:sz w:val="28"/>
          <w:szCs w:val="28"/>
        </w:rPr>
      </w:pPr>
      <w:r w:rsidRPr="00211538">
        <w:rPr>
          <w:rFonts w:ascii="Times New Roman" w:hAnsi="Times New Roman" w:cs="Times New Roman"/>
          <w:noProof/>
          <w:sz w:val="28"/>
          <w:szCs w:val="28"/>
        </w:rPr>
        <w:t>Ngoài ra, dự thảo Nghị quyết quy định hiệu lực sau 45 ngày kể từ ngày thông qua và được thực hiện trong 05 năm; Các dự án đầu tư cụ thể nếu đáp ứng các điều kiện được hưởng ưu đãi quy định tại Nghị quyết</w:t>
      </w:r>
      <w:r>
        <w:rPr>
          <w:rFonts w:ascii="Times New Roman" w:hAnsi="Times New Roman" w:cs="Times New Roman"/>
          <w:noProof/>
          <w:sz w:val="28"/>
          <w:szCs w:val="28"/>
        </w:rPr>
        <w:t xml:space="preserve"> </w:t>
      </w:r>
      <w:r w:rsidRPr="00211538">
        <w:rPr>
          <w:rFonts w:ascii="Times New Roman" w:hAnsi="Times New Roman" w:cs="Times New Roman"/>
          <w:noProof/>
          <w:sz w:val="28"/>
          <w:szCs w:val="28"/>
        </w:rPr>
        <w:t xml:space="preserve">thì </w:t>
      </w:r>
      <w:r>
        <w:rPr>
          <w:rFonts w:ascii="Times New Roman" w:hAnsi="Times New Roman" w:cs="Times New Roman"/>
          <w:noProof/>
          <w:sz w:val="28"/>
          <w:szCs w:val="28"/>
        </w:rPr>
        <w:t xml:space="preserve">được áp dụng </w:t>
      </w:r>
      <w:r w:rsidRPr="00211538">
        <w:rPr>
          <w:rFonts w:ascii="Times New Roman" w:hAnsi="Times New Roman" w:cs="Times New Roman"/>
          <w:noProof/>
          <w:sz w:val="28"/>
          <w:szCs w:val="28"/>
        </w:rPr>
        <w:t>chính sách ưu đãi đầu tư (thời gian hưởng thuế suất, miễn giảm thuế, tiền thuê đất) theo đúng nguyên tắc bảo đảm đầu tư kinh doanh được quy định tại pháp luật về đầu tư, đất đai, thuế và hải quan; Giao nhiệm vụ cho các cơ quan thuộc Quốc hội, Chính phủ trong việc tổ chức thực hiện, sơ kết, tổng kết và giám sát việc thực hiện Nghị quyết.</w:t>
      </w:r>
    </w:p>
    <w:p w:rsidR="00CD5358" w:rsidRPr="000F3A4C" w:rsidRDefault="00CD5358" w:rsidP="008A2238">
      <w:pPr>
        <w:spacing w:before="80" w:after="0" w:line="360" w:lineRule="exact"/>
        <w:ind w:firstLine="720"/>
        <w:jc w:val="both"/>
        <w:rPr>
          <w:rFonts w:ascii="Times New Roman" w:hAnsi="Times New Roman" w:cs="Times New Roman"/>
          <w:noProof/>
          <w:spacing w:val="-4"/>
          <w:sz w:val="28"/>
          <w:szCs w:val="28"/>
          <w:lang w:val="vi-VN"/>
        </w:rPr>
      </w:pPr>
      <w:r w:rsidRPr="000F3A4C">
        <w:rPr>
          <w:rFonts w:ascii="Times New Roman" w:hAnsi="Times New Roman" w:cs="Times New Roman"/>
          <w:noProof/>
          <w:spacing w:val="-4"/>
          <w:sz w:val="28"/>
          <w:szCs w:val="28"/>
          <w:lang w:val="vi-VN"/>
        </w:rPr>
        <w:t xml:space="preserve">Trên đây là </w:t>
      </w:r>
      <w:r w:rsidR="00464A11" w:rsidRPr="000F3A4C">
        <w:rPr>
          <w:rFonts w:ascii="Times New Roman" w:hAnsi="Times New Roman" w:cs="Times New Roman"/>
          <w:noProof/>
          <w:spacing w:val="-4"/>
          <w:sz w:val="28"/>
          <w:szCs w:val="28"/>
          <w:lang w:val="vi-VN"/>
        </w:rPr>
        <w:t xml:space="preserve">báo cáo tóm tắt một số nội dung chủ yếu về </w:t>
      </w:r>
      <w:r w:rsidRPr="000F3A4C">
        <w:rPr>
          <w:rFonts w:ascii="Times New Roman" w:hAnsi="Times New Roman" w:cs="Times New Roman"/>
          <w:noProof/>
          <w:spacing w:val="-4"/>
          <w:sz w:val="28"/>
          <w:szCs w:val="28"/>
          <w:lang w:val="vi-VN"/>
        </w:rPr>
        <w:t xml:space="preserve">dự thảo Nghị quyết của Quốc hội về thí điểm một số cơ chế, chính sách đặc thù phát triển </w:t>
      </w:r>
      <w:r w:rsidR="009E5C32" w:rsidRPr="000F3A4C">
        <w:rPr>
          <w:rFonts w:ascii="Times New Roman" w:hAnsi="Times New Roman" w:cs="Times New Roman"/>
          <w:noProof/>
          <w:spacing w:val="-4"/>
          <w:sz w:val="28"/>
          <w:szCs w:val="28"/>
          <w:lang w:val="vi-VN"/>
        </w:rPr>
        <w:t>thành phố Cần Thơ</w:t>
      </w:r>
      <w:r w:rsidR="00E979A2" w:rsidRPr="000F3A4C">
        <w:rPr>
          <w:rFonts w:ascii="Times New Roman" w:hAnsi="Times New Roman" w:cs="Times New Roman"/>
          <w:noProof/>
          <w:spacing w:val="-4"/>
          <w:sz w:val="28"/>
          <w:szCs w:val="28"/>
        </w:rPr>
        <w:t>, Chính phủ k</w:t>
      </w:r>
      <w:r w:rsidR="008B7D12" w:rsidRPr="000F3A4C">
        <w:rPr>
          <w:rFonts w:ascii="Times New Roman" w:hAnsi="Times New Roman" w:cs="Times New Roman"/>
          <w:noProof/>
          <w:spacing w:val="-4"/>
          <w:sz w:val="28"/>
          <w:szCs w:val="28"/>
          <w:lang w:val="vi-VN"/>
        </w:rPr>
        <w:t>ính báo cáo Quốc hội xem xét, quyết định</w:t>
      </w:r>
      <w:r w:rsidRPr="000F3A4C">
        <w:rPr>
          <w:rFonts w:ascii="Times New Roman" w:hAnsi="Times New Roman" w:cs="Times New Roman"/>
          <w:noProof/>
          <w:spacing w:val="-4"/>
          <w:sz w:val="28"/>
          <w:szCs w:val="28"/>
          <w:lang w:val="vi-VN"/>
        </w:rPr>
        <w:t>./.</w:t>
      </w:r>
    </w:p>
    <w:p w:rsidR="00CD5358" w:rsidRPr="0043565C" w:rsidRDefault="00CD5358" w:rsidP="00CD5358">
      <w:pPr>
        <w:spacing w:line="360" w:lineRule="exact"/>
        <w:jc w:val="both"/>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5358" w:rsidRPr="0043565C" w:rsidTr="001A7E81">
        <w:tc>
          <w:tcPr>
            <w:tcW w:w="4531" w:type="dxa"/>
          </w:tcPr>
          <w:p w:rsidR="009C41B2" w:rsidRPr="00CF39C1" w:rsidRDefault="009C41B2" w:rsidP="009C41B2">
            <w:pPr>
              <w:jc w:val="both"/>
              <w:rPr>
                <w:rFonts w:ascii="Times New Roman" w:hAnsi="Times New Roman" w:cs="Times New Roman"/>
                <w:b/>
                <w:i/>
                <w:noProof/>
                <w:lang w:val="vi-VN"/>
              </w:rPr>
            </w:pPr>
            <w:r w:rsidRPr="00CF39C1">
              <w:rPr>
                <w:rFonts w:ascii="Times New Roman" w:hAnsi="Times New Roman" w:cs="Times New Roman"/>
                <w:b/>
                <w:i/>
                <w:noProof/>
                <w:lang w:val="vi-VN"/>
              </w:rPr>
              <w:t>Nơi nhận:</w:t>
            </w:r>
          </w:p>
          <w:p w:rsidR="009C41B2" w:rsidRPr="00CF39C1" w:rsidRDefault="009C41B2" w:rsidP="009C41B2">
            <w:pPr>
              <w:jc w:val="both"/>
              <w:rPr>
                <w:rFonts w:ascii="Times New Roman" w:hAnsi="Times New Roman" w:cs="Times New Roman"/>
                <w:noProof/>
                <w:lang w:val="vi-VN"/>
              </w:rPr>
            </w:pPr>
            <w:r>
              <w:rPr>
                <w:rFonts w:ascii="Times New Roman" w:hAnsi="Times New Roman" w:cs="Times New Roman"/>
                <w:noProof/>
                <w:lang w:val="vi-VN"/>
              </w:rPr>
              <w:t>- Như trên</w:t>
            </w:r>
            <w:r w:rsidRPr="00CF39C1">
              <w:rPr>
                <w:rFonts w:ascii="Times New Roman" w:hAnsi="Times New Roman" w:cs="Times New Roman"/>
                <w:noProof/>
                <w:lang w:val="vi-VN"/>
              </w:rPr>
              <w:t>;</w:t>
            </w:r>
          </w:p>
          <w:p w:rsidR="009C41B2" w:rsidRPr="00CF39C1" w:rsidRDefault="009C41B2" w:rsidP="009C41B2">
            <w:pPr>
              <w:jc w:val="both"/>
              <w:rPr>
                <w:rFonts w:ascii="Times New Roman" w:hAnsi="Times New Roman" w:cs="Times New Roman"/>
                <w:noProof/>
                <w:lang w:val="vi-VN"/>
              </w:rPr>
            </w:pPr>
            <w:r w:rsidRPr="00CF39C1">
              <w:rPr>
                <w:rFonts w:ascii="Times New Roman" w:hAnsi="Times New Roman" w:cs="Times New Roman"/>
                <w:noProof/>
                <w:lang w:val="vi-VN"/>
              </w:rPr>
              <w:t>- Thủ tướng Chính phủ; các Phó TTg Chính phủ</w:t>
            </w:r>
            <w:r w:rsidRPr="00CF39C1">
              <w:rPr>
                <w:rFonts w:ascii="Times New Roman" w:hAnsi="Times New Roman" w:cs="Times New Roman"/>
                <w:noProof/>
              </w:rPr>
              <w:t xml:space="preserve"> (để b/c)</w:t>
            </w:r>
            <w:r w:rsidRPr="00CF39C1">
              <w:rPr>
                <w:rFonts w:ascii="Times New Roman" w:hAnsi="Times New Roman" w:cs="Times New Roman"/>
                <w:noProof/>
                <w:lang w:val="vi-VN"/>
              </w:rPr>
              <w:t>;</w:t>
            </w:r>
          </w:p>
          <w:p w:rsidR="009C41B2" w:rsidRPr="00CF39C1" w:rsidRDefault="009C41B2" w:rsidP="009C41B2">
            <w:pPr>
              <w:jc w:val="both"/>
              <w:rPr>
                <w:rFonts w:ascii="Times New Roman" w:hAnsi="Times New Roman" w:cs="Times New Roman"/>
                <w:noProof/>
                <w:lang w:val="vi-VN"/>
              </w:rPr>
            </w:pPr>
            <w:r w:rsidRPr="00CF39C1">
              <w:rPr>
                <w:rFonts w:ascii="Times New Roman" w:hAnsi="Times New Roman" w:cs="Times New Roman"/>
                <w:noProof/>
                <w:lang w:val="vi-VN"/>
              </w:rPr>
              <w:t xml:space="preserve">- Các Ủy ban của Quốc hội: Tài chính - Ngân sách; </w:t>
            </w:r>
            <w:r>
              <w:rPr>
                <w:rFonts w:ascii="Times New Roman" w:hAnsi="Times New Roman" w:cs="Times New Roman"/>
                <w:noProof/>
              </w:rPr>
              <w:t>(</w:t>
            </w:r>
            <w:r w:rsidR="000E07A0">
              <w:rPr>
                <w:rFonts w:ascii="Times New Roman" w:hAnsi="Times New Roman" w:cs="Times New Roman"/>
                <w:noProof/>
              </w:rPr>
              <w:t>3</w:t>
            </w:r>
            <w:r>
              <w:rPr>
                <w:rFonts w:ascii="Times New Roman" w:hAnsi="Times New Roman" w:cs="Times New Roman"/>
                <w:noProof/>
              </w:rPr>
              <w:t>0 bản)</w:t>
            </w:r>
            <w:r w:rsidRPr="00CF39C1">
              <w:rPr>
                <w:rFonts w:ascii="Times New Roman" w:hAnsi="Times New Roman" w:cs="Times New Roman"/>
                <w:noProof/>
                <w:lang w:val="vi-VN"/>
              </w:rPr>
              <w:t>; Pháp luật</w:t>
            </w:r>
            <w:r w:rsidR="00020D60">
              <w:rPr>
                <w:rFonts w:ascii="Times New Roman" w:hAnsi="Times New Roman" w:cs="Times New Roman"/>
                <w:noProof/>
              </w:rPr>
              <w:t xml:space="preserve"> (</w:t>
            </w:r>
            <w:r w:rsidR="000E07A0">
              <w:rPr>
                <w:rFonts w:ascii="Times New Roman" w:hAnsi="Times New Roman" w:cs="Times New Roman"/>
                <w:noProof/>
              </w:rPr>
              <w:t>01</w:t>
            </w:r>
            <w:r w:rsidRPr="00CF39C1">
              <w:rPr>
                <w:rFonts w:ascii="Times New Roman" w:hAnsi="Times New Roman" w:cs="Times New Roman"/>
                <w:noProof/>
              </w:rPr>
              <w:t xml:space="preserve"> bản)</w:t>
            </w:r>
            <w:r>
              <w:rPr>
                <w:rFonts w:ascii="Times New Roman" w:hAnsi="Times New Roman" w:cs="Times New Roman"/>
                <w:noProof/>
              </w:rPr>
              <w:t xml:space="preserve">; </w:t>
            </w:r>
            <w:r w:rsidR="00020D60">
              <w:rPr>
                <w:rFonts w:ascii="Times New Roman" w:hAnsi="Times New Roman" w:cs="Times New Roman"/>
                <w:noProof/>
              </w:rPr>
              <w:t xml:space="preserve">Kinh tế (1 bản) </w:t>
            </w:r>
            <w:r>
              <w:rPr>
                <w:rFonts w:ascii="Times New Roman" w:hAnsi="Times New Roman" w:cs="Times New Roman"/>
                <w:noProof/>
              </w:rPr>
              <w:t>Xã hội (1 bản); Khoa học, Công nghệ và Môi trư</w:t>
            </w:r>
            <w:r w:rsidR="008A2238">
              <w:rPr>
                <w:rFonts w:ascii="Times New Roman" w:hAnsi="Times New Roman" w:cs="Times New Roman"/>
                <w:noProof/>
              </w:rPr>
              <w:t>ờ</w:t>
            </w:r>
            <w:r>
              <w:rPr>
                <w:rFonts w:ascii="Times New Roman" w:hAnsi="Times New Roman" w:cs="Times New Roman"/>
                <w:noProof/>
              </w:rPr>
              <w:t>ng (1 bản);</w:t>
            </w:r>
          </w:p>
          <w:p w:rsidR="009C41B2" w:rsidRPr="00CF39C1" w:rsidRDefault="009C41B2" w:rsidP="009C41B2">
            <w:pPr>
              <w:jc w:val="both"/>
              <w:rPr>
                <w:rFonts w:ascii="Times New Roman" w:hAnsi="Times New Roman" w:cs="Times New Roman"/>
                <w:noProof/>
                <w:lang w:val="vi-VN"/>
              </w:rPr>
            </w:pPr>
            <w:r w:rsidRPr="00CF39C1">
              <w:rPr>
                <w:rFonts w:ascii="Times New Roman" w:hAnsi="Times New Roman" w:cs="Times New Roman"/>
                <w:noProof/>
                <w:lang w:val="vi-VN"/>
              </w:rPr>
              <w:t>- Văn phòng Quốc hội (</w:t>
            </w:r>
            <w:r w:rsidRPr="00CF39C1">
              <w:rPr>
                <w:rFonts w:ascii="Times New Roman" w:hAnsi="Times New Roman" w:cs="Times New Roman"/>
                <w:noProof/>
              </w:rPr>
              <w:t>1</w:t>
            </w:r>
            <w:r w:rsidRPr="00CF39C1">
              <w:rPr>
                <w:rFonts w:ascii="Times New Roman" w:hAnsi="Times New Roman" w:cs="Times New Roman"/>
                <w:noProof/>
                <w:lang w:val="vi-VN"/>
              </w:rPr>
              <w:t>5 bản);</w:t>
            </w:r>
          </w:p>
          <w:p w:rsidR="009C41B2" w:rsidRPr="00CF39C1" w:rsidRDefault="009C41B2" w:rsidP="009C41B2">
            <w:pPr>
              <w:jc w:val="both"/>
              <w:rPr>
                <w:rFonts w:ascii="Times New Roman" w:hAnsi="Times New Roman" w:cs="Times New Roman"/>
                <w:noProof/>
                <w:lang w:val="vi-VN"/>
              </w:rPr>
            </w:pPr>
            <w:r w:rsidRPr="00CF39C1">
              <w:rPr>
                <w:rFonts w:ascii="Times New Roman" w:hAnsi="Times New Roman" w:cs="Times New Roman"/>
                <w:noProof/>
                <w:lang w:val="vi-VN"/>
              </w:rPr>
              <w:t>- Các Bộ: KHĐT</w:t>
            </w:r>
            <w:r>
              <w:rPr>
                <w:rFonts w:ascii="Times New Roman" w:hAnsi="Times New Roman" w:cs="Times New Roman"/>
                <w:noProof/>
              </w:rPr>
              <w:t xml:space="preserve"> (5 bản)</w:t>
            </w:r>
            <w:r w:rsidRPr="00CF39C1">
              <w:rPr>
                <w:rFonts w:ascii="Times New Roman" w:hAnsi="Times New Roman" w:cs="Times New Roman"/>
                <w:noProof/>
                <w:lang w:val="vi-VN"/>
              </w:rPr>
              <w:t>, Tài chính, Tư pháp, NN&amp;PTNT, Xây dựng, Tài nguyên và Môi trường</w:t>
            </w:r>
            <w:r w:rsidRPr="00CF39C1">
              <w:rPr>
                <w:rFonts w:ascii="Times New Roman" w:hAnsi="Times New Roman" w:cs="Times New Roman"/>
                <w:noProof/>
              </w:rPr>
              <w:t>,</w:t>
            </w:r>
            <w:r w:rsidRPr="00CF39C1">
              <w:rPr>
                <w:rFonts w:ascii="Times New Roman" w:hAnsi="Times New Roman" w:cs="Times New Roman"/>
                <w:noProof/>
                <w:lang w:val="vi-VN"/>
              </w:rPr>
              <w:t xml:space="preserve"> Công Thương, </w:t>
            </w:r>
            <w:r w:rsidRPr="00CF39C1">
              <w:rPr>
                <w:rFonts w:ascii="Times New Roman" w:hAnsi="Times New Roman" w:cs="Times New Roman"/>
                <w:noProof/>
              </w:rPr>
              <w:t>Nội vụ</w:t>
            </w:r>
            <w:r w:rsidRPr="00CF39C1">
              <w:rPr>
                <w:rFonts w:ascii="Times New Roman" w:hAnsi="Times New Roman" w:cs="Times New Roman"/>
                <w:noProof/>
                <w:lang w:val="vi-VN"/>
              </w:rPr>
              <w:t>, Lao động, Thương binh và Xã hội;</w:t>
            </w:r>
          </w:p>
          <w:p w:rsidR="009C41B2" w:rsidRPr="00CF39C1" w:rsidRDefault="009C41B2" w:rsidP="009C41B2">
            <w:pPr>
              <w:jc w:val="both"/>
              <w:rPr>
                <w:rFonts w:ascii="Times New Roman" w:hAnsi="Times New Roman" w:cs="Times New Roman"/>
                <w:noProof/>
                <w:lang w:val="vi-VN"/>
              </w:rPr>
            </w:pPr>
            <w:r w:rsidRPr="00CF39C1">
              <w:rPr>
                <w:rFonts w:ascii="Times New Roman" w:hAnsi="Times New Roman" w:cs="Times New Roman"/>
                <w:noProof/>
                <w:lang w:val="vi-VN"/>
              </w:rPr>
              <w:t>- UBND t</w:t>
            </w:r>
            <w:r w:rsidRPr="00CF39C1">
              <w:rPr>
                <w:rFonts w:ascii="Times New Roman" w:hAnsi="Times New Roman" w:cs="Times New Roman"/>
                <w:noProof/>
              </w:rPr>
              <w:t>hành phố Cần Thơ</w:t>
            </w:r>
            <w:r w:rsidRPr="00CF39C1">
              <w:rPr>
                <w:rFonts w:ascii="Times New Roman" w:hAnsi="Times New Roman" w:cs="Times New Roman"/>
                <w:noProof/>
                <w:lang w:val="vi-VN"/>
              </w:rPr>
              <w:t>;</w:t>
            </w:r>
          </w:p>
          <w:p w:rsidR="009C41B2" w:rsidRPr="00CF39C1" w:rsidRDefault="009C41B2" w:rsidP="009C41B2">
            <w:pPr>
              <w:jc w:val="both"/>
              <w:rPr>
                <w:rFonts w:ascii="Times New Roman" w:hAnsi="Times New Roman" w:cs="Times New Roman"/>
                <w:noProof/>
                <w:lang w:val="vi-VN"/>
              </w:rPr>
            </w:pPr>
            <w:r w:rsidRPr="00CF39C1">
              <w:rPr>
                <w:rFonts w:ascii="Times New Roman" w:hAnsi="Times New Roman" w:cs="Times New Roman"/>
                <w:noProof/>
                <w:lang w:val="vi-VN"/>
              </w:rPr>
              <w:t xml:space="preserve">- VPCP: BTCN, các PCN, Trợ lý, Thư ký TTg, các Phó TTg; các Vụ: KTTH, PL, NN, CN, TH; </w:t>
            </w:r>
          </w:p>
          <w:p w:rsidR="00CD5358" w:rsidRPr="006D5F7A" w:rsidRDefault="009C41B2" w:rsidP="000E07A0">
            <w:pPr>
              <w:jc w:val="both"/>
              <w:rPr>
                <w:rFonts w:ascii="Times New Roman" w:hAnsi="Times New Roman" w:cs="Times New Roman"/>
                <w:noProof/>
              </w:rPr>
            </w:pPr>
            <w:r w:rsidRPr="00CF39C1">
              <w:rPr>
                <w:rFonts w:ascii="Times New Roman" w:hAnsi="Times New Roman" w:cs="Times New Roman"/>
                <w:noProof/>
                <w:lang w:val="vi-VN"/>
              </w:rPr>
              <w:t>- Lưu: VT, QHĐP</w:t>
            </w:r>
            <w:r>
              <w:rPr>
                <w:rFonts w:ascii="Times New Roman" w:hAnsi="Times New Roman" w:cs="Times New Roman"/>
                <w:noProof/>
              </w:rPr>
              <w:t xml:space="preserve"> </w:t>
            </w:r>
            <w:r w:rsidR="000E07A0">
              <w:rPr>
                <w:rFonts w:ascii="Times New Roman" w:hAnsi="Times New Roman" w:cs="Times New Roman"/>
                <w:noProof/>
              </w:rPr>
              <w:t>61</w:t>
            </w:r>
          </w:p>
        </w:tc>
        <w:tc>
          <w:tcPr>
            <w:tcW w:w="4531" w:type="dxa"/>
          </w:tcPr>
          <w:p w:rsidR="00052997" w:rsidRPr="00052997" w:rsidRDefault="00052997" w:rsidP="00052997">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TM. CHÍNH PHỦ</w:t>
            </w:r>
          </w:p>
          <w:p w:rsidR="00052997" w:rsidRPr="00052997" w:rsidRDefault="00052997" w:rsidP="00052997">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TUQ. THỦ TƯỚNG</w:t>
            </w:r>
          </w:p>
          <w:p w:rsidR="00052997" w:rsidRPr="00052997" w:rsidRDefault="00052997" w:rsidP="00052997">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BỘ TRƯỞNG</w:t>
            </w:r>
          </w:p>
          <w:p w:rsidR="00CD5358" w:rsidRPr="0043565C" w:rsidRDefault="00052997" w:rsidP="00052997">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BỘ KẾ HOẠCH VÀ ĐẦU TƯ</w:t>
            </w:r>
          </w:p>
          <w:p w:rsidR="00CD5358" w:rsidRPr="0043565C" w:rsidRDefault="00CD5358" w:rsidP="00CD5358">
            <w:pPr>
              <w:jc w:val="center"/>
              <w:rPr>
                <w:rFonts w:ascii="Times New Roman" w:hAnsi="Times New Roman" w:cs="Times New Roman"/>
                <w:b/>
                <w:noProof/>
                <w:sz w:val="28"/>
                <w:szCs w:val="28"/>
                <w:lang w:val="vi-VN"/>
              </w:rPr>
            </w:pPr>
          </w:p>
          <w:p w:rsidR="00CD5358" w:rsidRPr="0043565C" w:rsidRDefault="00CD5358" w:rsidP="00CD5358">
            <w:pPr>
              <w:jc w:val="center"/>
              <w:rPr>
                <w:rFonts w:ascii="Times New Roman" w:hAnsi="Times New Roman" w:cs="Times New Roman"/>
                <w:b/>
                <w:noProof/>
                <w:sz w:val="28"/>
                <w:szCs w:val="28"/>
                <w:lang w:val="vi-VN"/>
              </w:rPr>
            </w:pPr>
          </w:p>
          <w:p w:rsidR="00CD5358" w:rsidRDefault="00CD5358" w:rsidP="00CD5358">
            <w:pPr>
              <w:jc w:val="center"/>
              <w:rPr>
                <w:rFonts w:ascii="Times New Roman" w:hAnsi="Times New Roman" w:cs="Times New Roman"/>
                <w:b/>
                <w:noProof/>
                <w:sz w:val="28"/>
                <w:szCs w:val="28"/>
                <w:lang w:val="vi-VN"/>
              </w:rPr>
            </w:pPr>
          </w:p>
          <w:p w:rsidR="007E37F1" w:rsidRPr="007718E4" w:rsidRDefault="007718E4" w:rsidP="00CD5358">
            <w:pPr>
              <w:jc w:val="center"/>
              <w:rPr>
                <w:rFonts w:ascii="Times New Roman" w:hAnsi="Times New Roman" w:cs="Times New Roman"/>
                <w:b/>
                <w:noProof/>
                <w:sz w:val="28"/>
                <w:szCs w:val="28"/>
                <w:lang w:val="en-GB"/>
              </w:rPr>
            </w:pPr>
            <w:r>
              <w:rPr>
                <w:rFonts w:ascii="Times New Roman" w:hAnsi="Times New Roman" w:cs="Times New Roman"/>
                <w:b/>
                <w:noProof/>
                <w:sz w:val="28"/>
                <w:szCs w:val="28"/>
                <w:lang w:val="en-GB"/>
              </w:rPr>
              <w:t>(Đã ký</w:t>
            </w:r>
            <w:bookmarkStart w:id="0" w:name="_GoBack"/>
            <w:bookmarkEnd w:id="0"/>
            <w:r>
              <w:rPr>
                <w:rFonts w:ascii="Times New Roman" w:hAnsi="Times New Roman" w:cs="Times New Roman"/>
                <w:b/>
                <w:noProof/>
                <w:sz w:val="28"/>
                <w:szCs w:val="28"/>
                <w:lang w:val="en-GB"/>
              </w:rPr>
              <w:t>)</w:t>
            </w:r>
          </w:p>
          <w:p w:rsidR="000F3A4C" w:rsidRPr="0043565C" w:rsidRDefault="000F3A4C" w:rsidP="00CD5358">
            <w:pPr>
              <w:jc w:val="center"/>
              <w:rPr>
                <w:rFonts w:ascii="Times New Roman" w:hAnsi="Times New Roman" w:cs="Times New Roman"/>
                <w:b/>
                <w:noProof/>
                <w:sz w:val="28"/>
                <w:szCs w:val="28"/>
                <w:lang w:val="vi-VN"/>
              </w:rPr>
            </w:pPr>
          </w:p>
          <w:p w:rsidR="00CD5358" w:rsidRPr="0043565C" w:rsidRDefault="00CD5358" w:rsidP="00CD5358">
            <w:pPr>
              <w:jc w:val="center"/>
              <w:rPr>
                <w:rFonts w:ascii="Times New Roman" w:hAnsi="Times New Roman" w:cs="Times New Roman"/>
                <w:b/>
                <w:noProof/>
                <w:sz w:val="28"/>
                <w:szCs w:val="28"/>
                <w:lang w:val="vi-VN"/>
              </w:rPr>
            </w:pPr>
          </w:p>
          <w:p w:rsidR="00CD5358" w:rsidRPr="0043565C" w:rsidRDefault="00CD5358" w:rsidP="00CD5358">
            <w:pPr>
              <w:jc w:val="center"/>
              <w:rPr>
                <w:rFonts w:ascii="Times New Roman" w:hAnsi="Times New Roman" w:cs="Times New Roman"/>
                <w:b/>
                <w:noProof/>
                <w:sz w:val="28"/>
                <w:szCs w:val="28"/>
                <w:lang w:val="vi-VN"/>
              </w:rPr>
            </w:pPr>
          </w:p>
          <w:p w:rsidR="00CD5358" w:rsidRPr="0043565C" w:rsidRDefault="00CD5358" w:rsidP="006D5F7A">
            <w:pPr>
              <w:spacing w:line="400" w:lineRule="exact"/>
              <w:jc w:val="center"/>
              <w:rPr>
                <w:rFonts w:ascii="Times New Roman" w:hAnsi="Times New Roman" w:cs="Times New Roman"/>
                <w:noProof/>
                <w:sz w:val="28"/>
                <w:szCs w:val="28"/>
                <w:lang w:val="vi-VN"/>
              </w:rPr>
            </w:pPr>
            <w:r w:rsidRPr="0043565C">
              <w:rPr>
                <w:rFonts w:ascii="Times New Roman" w:hAnsi="Times New Roman" w:cs="Times New Roman"/>
                <w:b/>
                <w:noProof/>
                <w:sz w:val="28"/>
                <w:szCs w:val="28"/>
                <w:lang w:val="vi-VN"/>
              </w:rPr>
              <w:t>Nguyễn Chí Dũng</w:t>
            </w:r>
          </w:p>
        </w:tc>
      </w:tr>
    </w:tbl>
    <w:p w:rsidR="00A31EF0" w:rsidRDefault="00A31EF0" w:rsidP="00CD5358">
      <w:pPr>
        <w:spacing w:line="360" w:lineRule="exact"/>
        <w:jc w:val="both"/>
        <w:rPr>
          <w:rFonts w:ascii="Times New Roman" w:hAnsi="Times New Roman" w:cs="Times New Roman"/>
          <w:noProof/>
          <w:sz w:val="28"/>
          <w:szCs w:val="28"/>
          <w:lang w:val="vi-VN"/>
        </w:rPr>
      </w:pPr>
    </w:p>
    <w:p w:rsidR="00A31EF0" w:rsidRDefault="00A31EF0">
      <w:pPr>
        <w:rPr>
          <w:rFonts w:ascii="Times New Roman" w:hAnsi="Times New Roman" w:cs="Times New Roman"/>
          <w:noProof/>
          <w:sz w:val="28"/>
          <w:szCs w:val="28"/>
          <w:lang w:val="vi-VN"/>
        </w:rPr>
      </w:pPr>
    </w:p>
    <w:sectPr w:rsidR="00A31EF0" w:rsidSect="005F0FF6">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0BA" w:rsidRDefault="009270BA" w:rsidP="00544287">
      <w:pPr>
        <w:spacing w:after="0" w:line="240" w:lineRule="auto"/>
      </w:pPr>
      <w:r>
        <w:separator/>
      </w:r>
    </w:p>
  </w:endnote>
  <w:endnote w:type="continuationSeparator" w:id="0">
    <w:p w:rsidR="009270BA" w:rsidRDefault="009270BA" w:rsidP="0054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0BA" w:rsidRDefault="009270BA" w:rsidP="00544287">
      <w:pPr>
        <w:spacing w:after="0" w:line="240" w:lineRule="auto"/>
      </w:pPr>
      <w:r>
        <w:separator/>
      </w:r>
    </w:p>
  </w:footnote>
  <w:footnote w:type="continuationSeparator" w:id="0">
    <w:p w:rsidR="009270BA" w:rsidRDefault="009270BA" w:rsidP="00544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921372"/>
      <w:docPartObj>
        <w:docPartGallery w:val="Page Numbers (Top of Page)"/>
        <w:docPartUnique/>
      </w:docPartObj>
    </w:sdtPr>
    <w:sdtEndPr>
      <w:rPr>
        <w:rFonts w:ascii="Times New Roman" w:hAnsi="Times New Roman" w:cs="Times New Roman"/>
        <w:noProof/>
        <w:sz w:val="24"/>
      </w:rPr>
    </w:sdtEndPr>
    <w:sdtContent>
      <w:p w:rsidR="00E27518" w:rsidRPr="009366BB" w:rsidRDefault="00E27518">
        <w:pPr>
          <w:pStyle w:val="Header"/>
          <w:jc w:val="center"/>
          <w:rPr>
            <w:rFonts w:ascii="Times New Roman" w:hAnsi="Times New Roman" w:cs="Times New Roman"/>
            <w:sz w:val="24"/>
          </w:rPr>
        </w:pPr>
        <w:r w:rsidRPr="009366BB">
          <w:rPr>
            <w:rFonts w:ascii="Times New Roman" w:hAnsi="Times New Roman" w:cs="Times New Roman"/>
            <w:sz w:val="24"/>
          </w:rPr>
          <w:fldChar w:fldCharType="begin"/>
        </w:r>
        <w:r w:rsidRPr="009366BB">
          <w:rPr>
            <w:rFonts w:ascii="Times New Roman" w:hAnsi="Times New Roman" w:cs="Times New Roman"/>
            <w:sz w:val="24"/>
          </w:rPr>
          <w:instrText xml:space="preserve"> PAGE   \* MERGEFORMAT </w:instrText>
        </w:r>
        <w:r w:rsidRPr="009366BB">
          <w:rPr>
            <w:rFonts w:ascii="Times New Roman" w:hAnsi="Times New Roman" w:cs="Times New Roman"/>
            <w:sz w:val="24"/>
          </w:rPr>
          <w:fldChar w:fldCharType="separate"/>
        </w:r>
        <w:r w:rsidR="008566DC">
          <w:rPr>
            <w:rFonts w:ascii="Times New Roman" w:hAnsi="Times New Roman" w:cs="Times New Roman"/>
            <w:noProof/>
            <w:sz w:val="24"/>
          </w:rPr>
          <w:t>5</w:t>
        </w:r>
        <w:r w:rsidRPr="009366BB">
          <w:rPr>
            <w:rFonts w:ascii="Times New Roman" w:hAnsi="Times New Roman" w:cs="Times New Roman"/>
            <w:noProof/>
            <w:sz w:val="24"/>
          </w:rPr>
          <w:fldChar w:fldCharType="end"/>
        </w:r>
      </w:p>
    </w:sdtContent>
  </w:sdt>
  <w:p w:rsidR="00E27518" w:rsidRDefault="00E2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E5E49"/>
    <w:multiLevelType w:val="hybridMultilevel"/>
    <w:tmpl w:val="D6D06C0E"/>
    <w:lvl w:ilvl="0" w:tplc="C64A8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F5"/>
    <w:rsid w:val="000174CF"/>
    <w:rsid w:val="00020D60"/>
    <w:rsid w:val="00023CC3"/>
    <w:rsid w:val="00025782"/>
    <w:rsid w:val="00031002"/>
    <w:rsid w:val="00037DCE"/>
    <w:rsid w:val="00052997"/>
    <w:rsid w:val="00055AEB"/>
    <w:rsid w:val="000560C5"/>
    <w:rsid w:val="00064AD8"/>
    <w:rsid w:val="00071546"/>
    <w:rsid w:val="00072E22"/>
    <w:rsid w:val="00094122"/>
    <w:rsid w:val="000A0AA9"/>
    <w:rsid w:val="000A7506"/>
    <w:rsid w:val="000B41AC"/>
    <w:rsid w:val="000B6F0F"/>
    <w:rsid w:val="000D2E4B"/>
    <w:rsid w:val="000E07A0"/>
    <w:rsid w:val="000E18A7"/>
    <w:rsid w:val="000E3481"/>
    <w:rsid w:val="000F3A4C"/>
    <w:rsid w:val="001006DC"/>
    <w:rsid w:val="00104CB7"/>
    <w:rsid w:val="00107999"/>
    <w:rsid w:val="00113144"/>
    <w:rsid w:val="00114497"/>
    <w:rsid w:val="0012333D"/>
    <w:rsid w:val="001253AA"/>
    <w:rsid w:val="00140E01"/>
    <w:rsid w:val="00142D41"/>
    <w:rsid w:val="001536F4"/>
    <w:rsid w:val="00160110"/>
    <w:rsid w:val="00186F3B"/>
    <w:rsid w:val="00190DD9"/>
    <w:rsid w:val="001974C9"/>
    <w:rsid w:val="001A21FF"/>
    <w:rsid w:val="001A7E81"/>
    <w:rsid w:val="001B3E84"/>
    <w:rsid w:val="001C079E"/>
    <w:rsid w:val="001C6ACD"/>
    <w:rsid w:val="001D7C6C"/>
    <w:rsid w:val="00200D19"/>
    <w:rsid w:val="002015FF"/>
    <w:rsid w:val="00202846"/>
    <w:rsid w:val="00202CE3"/>
    <w:rsid w:val="0020695D"/>
    <w:rsid w:val="00207437"/>
    <w:rsid w:val="00210C19"/>
    <w:rsid w:val="00211538"/>
    <w:rsid w:val="002160A4"/>
    <w:rsid w:val="00235643"/>
    <w:rsid w:val="002361B6"/>
    <w:rsid w:val="00240BE5"/>
    <w:rsid w:val="00254E4B"/>
    <w:rsid w:val="00270725"/>
    <w:rsid w:val="00272BA9"/>
    <w:rsid w:val="002741BF"/>
    <w:rsid w:val="002754F7"/>
    <w:rsid w:val="00276B49"/>
    <w:rsid w:val="00285CF4"/>
    <w:rsid w:val="002865CF"/>
    <w:rsid w:val="002A11A7"/>
    <w:rsid w:val="002C34EB"/>
    <w:rsid w:val="002D7162"/>
    <w:rsid w:val="002E628B"/>
    <w:rsid w:val="002F3B06"/>
    <w:rsid w:val="003057F6"/>
    <w:rsid w:val="00307B87"/>
    <w:rsid w:val="00322AFB"/>
    <w:rsid w:val="00343298"/>
    <w:rsid w:val="003476E3"/>
    <w:rsid w:val="003576CE"/>
    <w:rsid w:val="003617BD"/>
    <w:rsid w:val="00364C55"/>
    <w:rsid w:val="003726E2"/>
    <w:rsid w:val="00372E9F"/>
    <w:rsid w:val="003741F5"/>
    <w:rsid w:val="00375107"/>
    <w:rsid w:val="00376370"/>
    <w:rsid w:val="00395ED3"/>
    <w:rsid w:val="003A6666"/>
    <w:rsid w:val="003A6800"/>
    <w:rsid w:val="003B6EFA"/>
    <w:rsid w:val="003B7620"/>
    <w:rsid w:val="003D05E2"/>
    <w:rsid w:val="003D39CB"/>
    <w:rsid w:val="003D6662"/>
    <w:rsid w:val="003E56D9"/>
    <w:rsid w:val="003F1DB6"/>
    <w:rsid w:val="003F767B"/>
    <w:rsid w:val="00425936"/>
    <w:rsid w:val="0043565C"/>
    <w:rsid w:val="00445C54"/>
    <w:rsid w:val="00454336"/>
    <w:rsid w:val="00455321"/>
    <w:rsid w:val="00464A11"/>
    <w:rsid w:val="004677BE"/>
    <w:rsid w:val="00473249"/>
    <w:rsid w:val="004749B4"/>
    <w:rsid w:val="00484161"/>
    <w:rsid w:val="004865C2"/>
    <w:rsid w:val="0048737B"/>
    <w:rsid w:val="0049363F"/>
    <w:rsid w:val="004A003F"/>
    <w:rsid w:val="004A2E8F"/>
    <w:rsid w:val="004A5411"/>
    <w:rsid w:val="004B6BBE"/>
    <w:rsid w:val="004D4A1E"/>
    <w:rsid w:val="004E0365"/>
    <w:rsid w:val="004E4434"/>
    <w:rsid w:val="004E48B4"/>
    <w:rsid w:val="004F314B"/>
    <w:rsid w:val="0050365A"/>
    <w:rsid w:val="00505647"/>
    <w:rsid w:val="00511513"/>
    <w:rsid w:val="00512C61"/>
    <w:rsid w:val="005342C0"/>
    <w:rsid w:val="00544287"/>
    <w:rsid w:val="00552C8B"/>
    <w:rsid w:val="00557766"/>
    <w:rsid w:val="00585865"/>
    <w:rsid w:val="005A4B9D"/>
    <w:rsid w:val="005D0FCD"/>
    <w:rsid w:val="005D2F42"/>
    <w:rsid w:val="005D480E"/>
    <w:rsid w:val="005D4D24"/>
    <w:rsid w:val="005D6B88"/>
    <w:rsid w:val="005D797C"/>
    <w:rsid w:val="005E392B"/>
    <w:rsid w:val="005F0FF6"/>
    <w:rsid w:val="005F6B23"/>
    <w:rsid w:val="005F6BE3"/>
    <w:rsid w:val="00604082"/>
    <w:rsid w:val="006127ED"/>
    <w:rsid w:val="00616480"/>
    <w:rsid w:val="006318E8"/>
    <w:rsid w:val="00633CF9"/>
    <w:rsid w:val="00645A98"/>
    <w:rsid w:val="00646A29"/>
    <w:rsid w:val="00676077"/>
    <w:rsid w:val="00693640"/>
    <w:rsid w:val="00695257"/>
    <w:rsid w:val="006A1059"/>
    <w:rsid w:val="006B3A2F"/>
    <w:rsid w:val="006C7321"/>
    <w:rsid w:val="006D5255"/>
    <w:rsid w:val="006D5F7A"/>
    <w:rsid w:val="006E1BDB"/>
    <w:rsid w:val="006E7BD0"/>
    <w:rsid w:val="006F6FD2"/>
    <w:rsid w:val="00710028"/>
    <w:rsid w:val="00712DAB"/>
    <w:rsid w:val="007331A4"/>
    <w:rsid w:val="007718E4"/>
    <w:rsid w:val="00783EBB"/>
    <w:rsid w:val="0079440C"/>
    <w:rsid w:val="007A4EAB"/>
    <w:rsid w:val="007B51D9"/>
    <w:rsid w:val="007D30DF"/>
    <w:rsid w:val="007E37F1"/>
    <w:rsid w:val="007F4326"/>
    <w:rsid w:val="007F64B8"/>
    <w:rsid w:val="00811D18"/>
    <w:rsid w:val="00820063"/>
    <w:rsid w:val="0082690A"/>
    <w:rsid w:val="0083181B"/>
    <w:rsid w:val="008366BE"/>
    <w:rsid w:val="0084173C"/>
    <w:rsid w:val="0084538B"/>
    <w:rsid w:val="00846F9B"/>
    <w:rsid w:val="0085133F"/>
    <w:rsid w:val="008566DC"/>
    <w:rsid w:val="00857016"/>
    <w:rsid w:val="008632DE"/>
    <w:rsid w:val="008663CF"/>
    <w:rsid w:val="00870B6D"/>
    <w:rsid w:val="008736EC"/>
    <w:rsid w:val="008861B5"/>
    <w:rsid w:val="00887958"/>
    <w:rsid w:val="008A2238"/>
    <w:rsid w:val="008A3B53"/>
    <w:rsid w:val="008A670E"/>
    <w:rsid w:val="008B4A3B"/>
    <w:rsid w:val="008B7D12"/>
    <w:rsid w:val="008C0357"/>
    <w:rsid w:val="008C4513"/>
    <w:rsid w:val="008E0016"/>
    <w:rsid w:val="008E4871"/>
    <w:rsid w:val="008E538D"/>
    <w:rsid w:val="008F4577"/>
    <w:rsid w:val="00901189"/>
    <w:rsid w:val="0090129D"/>
    <w:rsid w:val="009062BD"/>
    <w:rsid w:val="00916D51"/>
    <w:rsid w:val="00921B3A"/>
    <w:rsid w:val="00922C00"/>
    <w:rsid w:val="009270BA"/>
    <w:rsid w:val="0092783F"/>
    <w:rsid w:val="00934DBA"/>
    <w:rsid w:val="009366BB"/>
    <w:rsid w:val="00965094"/>
    <w:rsid w:val="009851FB"/>
    <w:rsid w:val="00987B4A"/>
    <w:rsid w:val="00995411"/>
    <w:rsid w:val="009C41B2"/>
    <w:rsid w:val="009D6C0B"/>
    <w:rsid w:val="009D7350"/>
    <w:rsid w:val="009E5C32"/>
    <w:rsid w:val="009F0C23"/>
    <w:rsid w:val="00A02E4D"/>
    <w:rsid w:val="00A100D1"/>
    <w:rsid w:val="00A1606A"/>
    <w:rsid w:val="00A2261E"/>
    <w:rsid w:val="00A2500A"/>
    <w:rsid w:val="00A31EF0"/>
    <w:rsid w:val="00A53923"/>
    <w:rsid w:val="00A53DF6"/>
    <w:rsid w:val="00A57CAB"/>
    <w:rsid w:val="00A66AAF"/>
    <w:rsid w:val="00A90659"/>
    <w:rsid w:val="00A92E2E"/>
    <w:rsid w:val="00AA32C2"/>
    <w:rsid w:val="00AA4D40"/>
    <w:rsid w:val="00AB1592"/>
    <w:rsid w:val="00AB1B48"/>
    <w:rsid w:val="00AC23BE"/>
    <w:rsid w:val="00AC3938"/>
    <w:rsid w:val="00AC57BD"/>
    <w:rsid w:val="00AC762A"/>
    <w:rsid w:val="00AE6B33"/>
    <w:rsid w:val="00AE6F8B"/>
    <w:rsid w:val="00AF4452"/>
    <w:rsid w:val="00B117C6"/>
    <w:rsid w:val="00B17E07"/>
    <w:rsid w:val="00B21505"/>
    <w:rsid w:val="00B47FB2"/>
    <w:rsid w:val="00B71739"/>
    <w:rsid w:val="00B82878"/>
    <w:rsid w:val="00B8612E"/>
    <w:rsid w:val="00B96A4E"/>
    <w:rsid w:val="00BB295D"/>
    <w:rsid w:val="00BB6072"/>
    <w:rsid w:val="00BD1CD3"/>
    <w:rsid w:val="00BE0222"/>
    <w:rsid w:val="00BE0EED"/>
    <w:rsid w:val="00BE4B0C"/>
    <w:rsid w:val="00BE63F6"/>
    <w:rsid w:val="00C04600"/>
    <w:rsid w:val="00C23371"/>
    <w:rsid w:val="00C2664F"/>
    <w:rsid w:val="00C321E5"/>
    <w:rsid w:val="00C42683"/>
    <w:rsid w:val="00C5162E"/>
    <w:rsid w:val="00C56EF0"/>
    <w:rsid w:val="00C60485"/>
    <w:rsid w:val="00C70E63"/>
    <w:rsid w:val="00C77289"/>
    <w:rsid w:val="00C8215C"/>
    <w:rsid w:val="00C85421"/>
    <w:rsid w:val="00C92A8B"/>
    <w:rsid w:val="00C93D5C"/>
    <w:rsid w:val="00CA7292"/>
    <w:rsid w:val="00CC3503"/>
    <w:rsid w:val="00CC7533"/>
    <w:rsid w:val="00CD5358"/>
    <w:rsid w:val="00CE62D6"/>
    <w:rsid w:val="00D009B4"/>
    <w:rsid w:val="00D03136"/>
    <w:rsid w:val="00D2251C"/>
    <w:rsid w:val="00D25DCA"/>
    <w:rsid w:val="00D40561"/>
    <w:rsid w:val="00D515F7"/>
    <w:rsid w:val="00D52EC3"/>
    <w:rsid w:val="00D535E9"/>
    <w:rsid w:val="00D571EB"/>
    <w:rsid w:val="00D6308D"/>
    <w:rsid w:val="00D71788"/>
    <w:rsid w:val="00D73905"/>
    <w:rsid w:val="00D833B4"/>
    <w:rsid w:val="00DA012C"/>
    <w:rsid w:val="00DA05BE"/>
    <w:rsid w:val="00DA1FE0"/>
    <w:rsid w:val="00DB458A"/>
    <w:rsid w:val="00DB65DD"/>
    <w:rsid w:val="00DC36BA"/>
    <w:rsid w:val="00DD016E"/>
    <w:rsid w:val="00DE74CA"/>
    <w:rsid w:val="00DF274B"/>
    <w:rsid w:val="00E00B0F"/>
    <w:rsid w:val="00E01A29"/>
    <w:rsid w:val="00E024A1"/>
    <w:rsid w:val="00E02A09"/>
    <w:rsid w:val="00E27518"/>
    <w:rsid w:val="00E31581"/>
    <w:rsid w:val="00E4319E"/>
    <w:rsid w:val="00E52C0C"/>
    <w:rsid w:val="00E5369A"/>
    <w:rsid w:val="00E671D9"/>
    <w:rsid w:val="00E714A3"/>
    <w:rsid w:val="00E874E1"/>
    <w:rsid w:val="00E93BAF"/>
    <w:rsid w:val="00E94BC2"/>
    <w:rsid w:val="00E9680D"/>
    <w:rsid w:val="00E96A79"/>
    <w:rsid w:val="00E979A2"/>
    <w:rsid w:val="00EB589F"/>
    <w:rsid w:val="00EC1929"/>
    <w:rsid w:val="00EC2FC4"/>
    <w:rsid w:val="00EC3636"/>
    <w:rsid w:val="00EE1B4E"/>
    <w:rsid w:val="00F032DF"/>
    <w:rsid w:val="00F0738D"/>
    <w:rsid w:val="00F24CA3"/>
    <w:rsid w:val="00F26918"/>
    <w:rsid w:val="00F325E3"/>
    <w:rsid w:val="00F42ECF"/>
    <w:rsid w:val="00F47DA3"/>
    <w:rsid w:val="00F47EAD"/>
    <w:rsid w:val="00F76451"/>
    <w:rsid w:val="00F8218D"/>
    <w:rsid w:val="00F842E4"/>
    <w:rsid w:val="00F91C2B"/>
    <w:rsid w:val="00F93E12"/>
    <w:rsid w:val="00F96128"/>
    <w:rsid w:val="00FA5471"/>
    <w:rsid w:val="00FA7D97"/>
    <w:rsid w:val="00FB6575"/>
    <w:rsid w:val="00FF07D9"/>
    <w:rsid w:val="00FF08A3"/>
    <w:rsid w:val="00FF1822"/>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8741"/>
  <w15:chartTrackingRefBased/>
  <w15:docId w15:val="{97CD05FF-64B8-42D9-92ED-81C7A978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4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287"/>
    <w:rPr>
      <w:sz w:val="20"/>
      <w:szCs w:val="20"/>
    </w:rPr>
  </w:style>
  <w:style w:type="character" w:styleId="FootnoteReference">
    <w:name w:val="footnote reference"/>
    <w:basedOn w:val="DefaultParagraphFont"/>
    <w:uiPriority w:val="99"/>
    <w:semiHidden/>
    <w:unhideWhenUsed/>
    <w:rsid w:val="00544287"/>
    <w:rPr>
      <w:vertAlign w:val="superscript"/>
    </w:rPr>
  </w:style>
  <w:style w:type="paragraph" w:styleId="Header">
    <w:name w:val="header"/>
    <w:basedOn w:val="Normal"/>
    <w:link w:val="HeaderChar"/>
    <w:uiPriority w:val="99"/>
    <w:unhideWhenUsed/>
    <w:rsid w:val="0093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BB"/>
  </w:style>
  <w:style w:type="paragraph" w:styleId="Footer">
    <w:name w:val="footer"/>
    <w:basedOn w:val="Normal"/>
    <w:link w:val="FooterChar"/>
    <w:uiPriority w:val="99"/>
    <w:unhideWhenUsed/>
    <w:rsid w:val="0093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BB"/>
  </w:style>
  <w:style w:type="paragraph" w:styleId="BalloonText">
    <w:name w:val="Balloon Text"/>
    <w:basedOn w:val="Normal"/>
    <w:link w:val="BalloonTextChar"/>
    <w:uiPriority w:val="99"/>
    <w:semiHidden/>
    <w:unhideWhenUsed/>
    <w:rsid w:val="005F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F6"/>
    <w:rPr>
      <w:rFonts w:ascii="Segoe UI" w:hAnsi="Segoe UI" w:cs="Segoe UI"/>
      <w:sz w:val="18"/>
      <w:szCs w:val="18"/>
    </w:rPr>
  </w:style>
  <w:style w:type="paragraph" w:styleId="ListParagraph">
    <w:name w:val="List Paragraph"/>
    <w:basedOn w:val="Normal"/>
    <w:uiPriority w:val="34"/>
    <w:qFormat/>
    <w:rsid w:val="00E6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9D0D4-1459-4E25-B0A3-9E1EAA6EEDD1}">
  <ds:schemaRefs>
    <ds:schemaRef ds:uri="http://schemas.openxmlformats.org/officeDocument/2006/bibliography"/>
  </ds:schemaRefs>
</ds:datastoreItem>
</file>

<file path=customXml/itemProps2.xml><?xml version="1.0" encoding="utf-8"?>
<ds:datastoreItem xmlns:ds="http://schemas.openxmlformats.org/officeDocument/2006/customXml" ds:itemID="{A2D9C16C-BC19-41A6-BDA0-C9B98710055C}"/>
</file>

<file path=customXml/itemProps3.xml><?xml version="1.0" encoding="utf-8"?>
<ds:datastoreItem xmlns:ds="http://schemas.openxmlformats.org/officeDocument/2006/customXml" ds:itemID="{869AFC31-5911-4444-B419-F60F4B4AF64F}"/>
</file>

<file path=customXml/itemProps4.xml><?xml version="1.0" encoding="utf-8"?>
<ds:datastoreItem xmlns:ds="http://schemas.openxmlformats.org/officeDocument/2006/customXml" ds:itemID="{E60FE31B-7D59-41C0-9C9D-689B1C46A4BD}"/>
</file>

<file path=docProps/app.xml><?xml version="1.0" encoding="utf-8"?>
<Properties xmlns="http://schemas.openxmlformats.org/officeDocument/2006/extended-properties" xmlns:vt="http://schemas.openxmlformats.org/officeDocument/2006/docPropsVTypes">
  <Template>Normal</Template>
  <TotalTime>22</TotalTime>
  <Pages>6</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Hoang Lan</dc:creator>
  <cp:keywords/>
  <dc:description/>
  <cp:lastModifiedBy>Nguyen Thuy Ha</cp:lastModifiedBy>
  <cp:revision>7</cp:revision>
  <cp:lastPrinted>2021-12-27T12:58:00Z</cp:lastPrinted>
  <dcterms:created xsi:type="dcterms:W3CDTF">2021-12-26T05:32:00Z</dcterms:created>
  <dcterms:modified xsi:type="dcterms:W3CDTF">2021-12-28T09:59:00Z</dcterms:modified>
</cp:coreProperties>
</file>